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AC0E0" w14:textId="5C00E941" w:rsidR="00A34868" w:rsidRPr="000E66D5" w:rsidRDefault="0069251B" w:rsidP="000E66D5">
      <w:pPr>
        <w:contextualSpacing/>
        <w:jc w:val="right"/>
        <w:rPr>
          <w:rFonts w:ascii="Times New Roman" w:hAnsi="Times New Roman" w:cs="Times New Roman"/>
        </w:rPr>
      </w:pPr>
      <w:r w:rsidRPr="000E66D5">
        <w:rPr>
          <w:rFonts w:ascii="Times New Roman" w:hAnsi="Times New Roman" w:cs="Times New Roman"/>
        </w:rPr>
        <w:t>2</w:t>
      </w:r>
      <w:r w:rsidR="00F8010C">
        <w:rPr>
          <w:rFonts w:ascii="Times New Roman" w:hAnsi="Times New Roman" w:cs="Times New Roman"/>
        </w:rPr>
        <w:t>3</w:t>
      </w:r>
      <w:r w:rsidR="00A34868" w:rsidRPr="000E66D5">
        <w:rPr>
          <w:rFonts w:ascii="Times New Roman" w:hAnsi="Times New Roman" w:cs="Times New Roman"/>
        </w:rPr>
        <w:t>.09.2026</w:t>
      </w:r>
    </w:p>
    <w:p w14:paraId="08498246" w14:textId="77777777" w:rsidR="00A34868" w:rsidRPr="000E66D5" w:rsidRDefault="00A34868" w:rsidP="000E66D5">
      <w:pPr>
        <w:contextualSpacing/>
        <w:rPr>
          <w:rFonts w:ascii="Times New Roman" w:hAnsi="Times New Roman" w:cs="Times New Roman"/>
        </w:rPr>
      </w:pPr>
    </w:p>
    <w:p w14:paraId="1B7CA2DB" w14:textId="26E787D9" w:rsidR="00A34868" w:rsidRPr="000E66D5" w:rsidRDefault="00A34868" w:rsidP="000E66D5">
      <w:pPr>
        <w:contextualSpacing/>
        <w:jc w:val="center"/>
        <w:rPr>
          <w:rFonts w:ascii="Times New Roman" w:hAnsi="Times New Roman" w:cs="Times New Roman"/>
          <w:b/>
          <w:bCs/>
        </w:rPr>
      </w:pPr>
      <w:r w:rsidRPr="000E66D5">
        <w:rPr>
          <w:rFonts w:ascii="Times New Roman" w:hAnsi="Times New Roman" w:cs="Times New Roman"/>
          <w:b/>
          <w:bCs/>
        </w:rPr>
        <w:t>Vabariigi Valitsuse määruse „Vabariigi Valitsuse 7. märtsi 2019. a</w:t>
      </w:r>
    </w:p>
    <w:p w14:paraId="571D9FA2" w14:textId="4434E819" w:rsidR="00A34868" w:rsidRPr="000E66D5" w:rsidRDefault="0060420A" w:rsidP="000E66D5">
      <w:pPr>
        <w:contextualSpacing/>
        <w:jc w:val="center"/>
        <w:rPr>
          <w:rFonts w:ascii="Times New Roman" w:hAnsi="Times New Roman" w:cs="Times New Roman"/>
          <w:b/>
          <w:bCs/>
        </w:rPr>
      </w:pPr>
      <w:r w:rsidRPr="000E66D5">
        <w:rPr>
          <w:rFonts w:ascii="Times New Roman" w:hAnsi="Times New Roman" w:cs="Times New Roman"/>
          <w:b/>
          <w:bCs/>
        </w:rPr>
        <w:t>m</w:t>
      </w:r>
      <w:r w:rsidR="00A34868" w:rsidRPr="000E66D5">
        <w:rPr>
          <w:rFonts w:ascii="Times New Roman" w:hAnsi="Times New Roman" w:cs="Times New Roman"/>
          <w:b/>
          <w:bCs/>
        </w:rPr>
        <w:t>ääruse nr 21 „Maksukohustuslaste registri põhimäärus“</w:t>
      </w:r>
    </w:p>
    <w:p w14:paraId="412635B4" w14:textId="30FBAFDC" w:rsidR="00A34868" w:rsidRPr="000E66D5" w:rsidRDefault="00A34868" w:rsidP="000E66D5">
      <w:pPr>
        <w:contextualSpacing/>
        <w:jc w:val="center"/>
        <w:rPr>
          <w:rFonts w:ascii="Times New Roman" w:hAnsi="Times New Roman" w:cs="Times New Roman"/>
          <w:b/>
          <w:bCs/>
        </w:rPr>
      </w:pPr>
      <w:r w:rsidRPr="000E66D5">
        <w:rPr>
          <w:rFonts w:ascii="Times New Roman" w:hAnsi="Times New Roman" w:cs="Times New Roman"/>
          <w:b/>
          <w:bCs/>
        </w:rPr>
        <w:t>muutmine“ eelnõu seletuskiri</w:t>
      </w:r>
    </w:p>
    <w:p w14:paraId="26C3AB18" w14:textId="77777777" w:rsidR="00A34868" w:rsidRPr="000E66D5" w:rsidRDefault="00A34868" w:rsidP="000E66D5">
      <w:pPr>
        <w:contextualSpacing/>
        <w:rPr>
          <w:rFonts w:ascii="Times New Roman" w:hAnsi="Times New Roman" w:cs="Times New Roman"/>
        </w:rPr>
      </w:pPr>
    </w:p>
    <w:p w14:paraId="1BE7B38D" w14:textId="77777777" w:rsidR="001A6D6A" w:rsidRPr="000E66D5" w:rsidRDefault="001A6D6A" w:rsidP="000E66D5">
      <w:pPr>
        <w:contextualSpacing/>
        <w:rPr>
          <w:rFonts w:ascii="Times New Roman" w:hAnsi="Times New Roman" w:cs="Times New Roman"/>
          <w:b/>
          <w:bCs/>
        </w:rPr>
      </w:pPr>
      <w:r w:rsidRPr="000E66D5">
        <w:rPr>
          <w:rFonts w:ascii="Times New Roman" w:hAnsi="Times New Roman" w:cs="Times New Roman"/>
          <w:b/>
          <w:bCs/>
        </w:rPr>
        <w:t>1. Sissejuhatus ja eesmärk</w:t>
      </w:r>
    </w:p>
    <w:p w14:paraId="5B0E2CE5" w14:textId="77777777" w:rsidR="001A6D6A" w:rsidRPr="000E66D5" w:rsidRDefault="001A6D6A" w:rsidP="000E66D5">
      <w:pPr>
        <w:contextualSpacing/>
        <w:rPr>
          <w:rFonts w:ascii="Times New Roman" w:hAnsi="Times New Roman" w:cs="Times New Roman"/>
          <w:b/>
          <w:bCs/>
        </w:rPr>
      </w:pPr>
    </w:p>
    <w:p w14:paraId="22DFF720" w14:textId="6285B27C"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 xml:space="preserve">Eelnõu eesmärk on viia Vabariigi Valitsuse 7. märtsi 2019. a määruse nr 21 „Maksukohustuslaste registri põhimäärus“ töötamise registrit (edaspidi </w:t>
      </w:r>
      <w:r w:rsidRPr="000E66D5">
        <w:rPr>
          <w:rFonts w:ascii="Times New Roman" w:hAnsi="Times New Roman" w:cs="Times New Roman"/>
          <w:i/>
          <w:iCs/>
        </w:rPr>
        <w:t>TÖR</w:t>
      </w:r>
      <w:r w:rsidRPr="000E66D5">
        <w:rPr>
          <w:rFonts w:ascii="Times New Roman" w:hAnsi="Times New Roman" w:cs="Times New Roman"/>
        </w:rPr>
        <w:t>) käsitlevad sätted kooskõlla 1. oktoobril 2026</w:t>
      </w:r>
      <w:r w:rsidR="009E3B36" w:rsidRPr="000E66D5">
        <w:rPr>
          <w:rFonts w:ascii="Times New Roman" w:hAnsi="Times New Roman" w:cs="Times New Roman"/>
        </w:rPr>
        <w:t>. a</w:t>
      </w:r>
      <w:r w:rsidRPr="000E66D5">
        <w:rPr>
          <w:rFonts w:ascii="Times New Roman" w:hAnsi="Times New Roman" w:cs="Times New Roman"/>
        </w:rPr>
        <w:t xml:space="preserve"> jõustuva kriisiolukorra ja riigikaitse seadusega (edaspidi </w:t>
      </w:r>
      <w:r w:rsidRPr="000E66D5">
        <w:rPr>
          <w:rFonts w:ascii="Times New Roman" w:hAnsi="Times New Roman" w:cs="Times New Roman"/>
          <w:i/>
          <w:iCs/>
        </w:rPr>
        <w:t>KORKS</w:t>
      </w:r>
      <w:r w:rsidRPr="000E66D5">
        <w:rPr>
          <w:rFonts w:ascii="Times New Roman" w:hAnsi="Times New Roman" w:cs="Times New Roman"/>
        </w:rPr>
        <w:t xml:space="preserve">) </w:t>
      </w:r>
      <w:r w:rsidR="009E3B36" w:rsidRPr="000E66D5">
        <w:rPr>
          <w:rFonts w:ascii="Times New Roman" w:hAnsi="Times New Roman" w:cs="Times New Roman"/>
        </w:rPr>
        <w:t>ning</w:t>
      </w:r>
      <w:r w:rsidRPr="000E66D5">
        <w:rPr>
          <w:rFonts w:ascii="Times New Roman" w:hAnsi="Times New Roman" w:cs="Times New Roman"/>
        </w:rPr>
        <w:t xml:space="preserve"> selle rakendusaktidega.</w:t>
      </w:r>
    </w:p>
    <w:p w14:paraId="4800839B" w14:textId="77777777" w:rsidR="001A6D6A" w:rsidRPr="000E66D5" w:rsidRDefault="001A6D6A" w:rsidP="000E66D5">
      <w:pPr>
        <w:contextualSpacing/>
        <w:rPr>
          <w:rFonts w:ascii="Times New Roman" w:hAnsi="Times New Roman" w:cs="Times New Roman"/>
        </w:rPr>
      </w:pPr>
    </w:p>
    <w:p w14:paraId="0518445F" w14:textId="1C02FBBE"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Kehtivas põhimääruses kasutatakse TÖRi andmekoosseisu ja andmevahetuse sätetes riigikaitseseadusest pärinevat terminit „riigikaitseline töökohustus“. KORKSiga kujundatakse senine riigikaitselise töökohustusega ameti- ja töökohtade süsteem ümber ning võetakse kasutusele termin „kriisiülesandega ameti- ja töökoht“.</w:t>
      </w:r>
    </w:p>
    <w:p w14:paraId="7AEFC3B2" w14:textId="77777777" w:rsidR="001A6D6A" w:rsidRPr="000E66D5" w:rsidRDefault="001A6D6A" w:rsidP="000E66D5">
      <w:pPr>
        <w:contextualSpacing/>
        <w:rPr>
          <w:rFonts w:ascii="Times New Roman" w:hAnsi="Times New Roman" w:cs="Times New Roman"/>
        </w:rPr>
      </w:pPr>
    </w:p>
    <w:p w14:paraId="0F039767" w14:textId="3980793F"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Samuti viiakse KORKSiga kooskõlla põhimääruse taustakontrolli käsitlevad sätted. Seni hädaolukorra seaduse §-s 41</w:t>
      </w:r>
      <w:r w:rsidR="00F076BC" w:rsidRPr="000E66D5">
        <w:rPr>
          <w:rFonts w:ascii="Times New Roman" w:hAnsi="Times New Roman" w:cs="Times New Roman"/>
          <w:vertAlign w:val="superscript"/>
        </w:rPr>
        <w:t>1</w:t>
      </w:r>
      <w:r w:rsidRPr="000E66D5">
        <w:rPr>
          <w:rFonts w:ascii="Times New Roman" w:hAnsi="Times New Roman" w:cs="Times New Roman"/>
        </w:rPr>
        <w:t xml:space="preserve"> sätestatud elutähtsa teenuse toimepidevuse tagamise taustakontrolli regulatsioon sätestatakse alates 1. oktoobrist 2026</w:t>
      </w:r>
      <w:r w:rsidR="009E3B36" w:rsidRPr="000E66D5">
        <w:rPr>
          <w:rFonts w:ascii="Times New Roman" w:hAnsi="Times New Roman" w:cs="Times New Roman"/>
        </w:rPr>
        <w:t>. a</w:t>
      </w:r>
      <w:r w:rsidRPr="000E66D5">
        <w:rPr>
          <w:rFonts w:ascii="Times New Roman" w:hAnsi="Times New Roman" w:cs="Times New Roman"/>
        </w:rPr>
        <w:t xml:space="preserve"> KORKS</w:t>
      </w:r>
      <w:r w:rsidR="009E3B36" w:rsidRPr="000E66D5">
        <w:rPr>
          <w:rFonts w:ascii="Times New Roman" w:hAnsi="Times New Roman" w:cs="Times New Roman"/>
        </w:rPr>
        <w:t>i</w:t>
      </w:r>
      <w:r w:rsidRPr="000E66D5">
        <w:rPr>
          <w:rFonts w:ascii="Times New Roman" w:hAnsi="Times New Roman" w:cs="Times New Roman"/>
        </w:rPr>
        <w:t xml:space="preserve"> §-s 85. Taustakontrolliga seotud andmete TÖRis töötlemise eesmärk seejuures ei muutu.</w:t>
      </w:r>
    </w:p>
    <w:p w14:paraId="5F03D3AD" w14:textId="77777777" w:rsidR="001A6D6A" w:rsidRPr="000E66D5" w:rsidRDefault="001A6D6A" w:rsidP="000E66D5">
      <w:pPr>
        <w:contextualSpacing/>
        <w:rPr>
          <w:rFonts w:ascii="Times New Roman" w:hAnsi="Times New Roman" w:cs="Times New Roman"/>
        </w:rPr>
      </w:pPr>
    </w:p>
    <w:p w14:paraId="17D40850" w14:textId="575140B7"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Eelnõuga ajakohastatakse TÖRi andmekoosseis ja andmevahetust käsitlevad sätted ning sätestatakse TÖRi ja tsiviiltoetuse registri</w:t>
      </w:r>
      <w:r w:rsidR="007C0A2B" w:rsidRPr="000E66D5">
        <w:rPr>
          <w:rFonts w:ascii="Times New Roman" w:hAnsi="Times New Roman" w:cs="Times New Roman"/>
        </w:rPr>
        <w:t xml:space="preserve"> (edaspidi </w:t>
      </w:r>
      <w:r w:rsidR="007C0A2B" w:rsidRPr="000E66D5">
        <w:rPr>
          <w:rFonts w:ascii="Times New Roman" w:hAnsi="Times New Roman" w:cs="Times New Roman"/>
          <w:i/>
          <w:iCs/>
        </w:rPr>
        <w:t>TTR</w:t>
      </w:r>
      <w:r w:rsidR="007C0A2B" w:rsidRPr="000E66D5">
        <w:rPr>
          <w:rFonts w:ascii="Times New Roman" w:hAnsi="Times New Roman" w:cs="Times New Roman"/>
        </w:rPr>
        <w:t>)</w:t>
      </w:r>
      <w:r w:rsidRPr="000E66D5">
        <w:rPr>
          <w:rFonts w:ascii="Times New Roman" w:hAnsi="Times New Roman" w:cs="Times New Roman"/>
        </w:rPr>
        <w:t xml:space="preserve"> vaheline andmevahetus KORKS</w:t>
      </w:r>
      <w:r w:rsidR="009E3B36" w:rsidRPr="000E66D5">
        <w:rPr>
          <w:rFonts w:ascii="Times New Roman" w:hAnsi="Times New Roman" w:cs="Times New Roman"/>
        </w:rPr>
        <w:t>i</w:t>
      </w:r>
      <w:r w:rsidRPr="000E66D5">
        <w:rPr>
          <w:rFonts w:ascii="Times New Roman" w:hAnsi="Times New Roman" w:cs="Times New Roman"/>
        </w:rPr>
        <w:t xml:space="preserve"> §-s 85 sätestatud taustakontrolli teenuse toimimise tagamiseks.</w:t>
      </w:r>
    </w:p>
    <w:p w14:paraId="1337ECD0" w14:textId="77777777" w:rsidR="001A6D6A" w:rsidRPr="000E66D5" w:rsidRDefault="001A6D6A" w:rsidP="000E66D5">
      <w:pPr>
        <w:contextualSpacing/>
        <w:rPr>
          <w:rFonts w:ascii="Times New Roman" w:hAnsi="Times New Roman" w:cs="Times New Roman"/>
        </w:rPr>
      </w:pPr>
    </w:p>
    <w:p w14:paraId="3C4F99E3" w14:textId="77777777" w:rsidR="001A6D6A" w:rsidRPr="000E66D5" w:rsidRDefault="001A6D6A" w:rsidP="000E66D5">
      <w:pPr>
        <w:contextualSpacing/>
        <w:rPr>
          <w:rFonts w:ascii="Times New Roman" w:hAnsi="Times New Roman" w:cs="Times New Roman"/>
          <w:b/>
          <w:bCs/>
        </w:rPr>
      </w:pPr>
      <w:r w:rsidRPr="000E66D5">
        <w:rPr>
          <w:rFonts w:ascii="Times New Roman" w:hAnsi="Times New Roman" w:cs="Times New Roman"/>
        </w:rPr>
        <w:t>Eelnõuga ei looda uusi kriisiülesandega ameti- või töökohtade määramise ega taustakontrolli kohustusi. Need kohustused ja nende rakendamise alused tulenevad KORKSist ja selle rakendusaktidest. Eelnõuga ei kaasne ettevõtjatele, vabaühendustele ega inimestele täiendavat halduskoormust.</w:t>
      </w:r>
    </w:p>
    <w:p w14:paraId="702B8C97" w14:textId="77777777" w:rsidR="001A6D6A" w:rsidRPr="000E66D5" w:rsidRDefault="001A6D6A" w:rsidP="000E66D5">
      <w:pPr>
        <w:contextualSpacing/>
        <w:rPr>
          <w:rFonts w:ascii="Times New Roman" w:hAnsi="Times New Roman" w:cs="Times New Roman"/>
        </w:rPr>
      </w:pPr>
    </w:p>
    <w:p w14:paraId="54CF757A" w14:textId="7BEC2A1F"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 xml:space="preserve">Määrus kehtestatakse maksukorralduse seaduse § 17 lõike 2 alusel. </w:t>
      </w:r>
      <w:r w:rsidR="003156F6" w:rsidRPr="000E66D5">
        <w:rPr>
          <w:rFonts w:ascii="Times New Roman" w:hAnsi="Times New Roman" w:cs="Times New Roman"/>
        </w:rPr>
        <w:t>See</w:t>
      </w:r>
      <w:r w:rsidRPr="000E66D5">
        <w:rPr>
          <w:rFonts w:ascii="Times New Roman" w:hAnsi="Times New Roman" w:cs="Times New Roman"/>
        </w:rPr>
        <w:t xml:space="preserve"> </w:t>
      </w:r>
      <w:r w:rsidR="00EE6649" w:rsidRPr="000E66D5">
        <w:rPr>
          <w:rFonts w:ascii="Times New Roman" w:hAnsi="Times New Roman" w:cs="Times New Roman"/>
        </w:rPr>
        <w:t>norm</w:t>
      </w:r>
      <w:r w:rsidRPr="000E66D5">
        <w:rPr>
          <w:rFonts w:ascii="Times New Roman" w:hAnsi="Times New Roman" w:cs="Times New Roman"/>
        </w:rPr>
        <w:t xml:space="preserve"> volitab Vabariigi Valitsust kehtestama maksukohustuslaste registri põhimääruse ning sätestama selles muu hulgas registri täpse andmekoosseisu, andmete registrisse kandmise ja väljastamise korra ning andmeandjad ja nendelt saadavad andmed. Eelnõuga kavandatavad muudatused kuuluvad volitusnormi reguleerimisalasse. </w:t>
      </w:r>
    </w:p>
    <w:p w14:paraId="68D04FAE" w14:textId="77777777" w:rsidR="001A6D6A" w:rsidRPr="000E66D5" w:rsidRDefault="001A6D6A" w:rsidP="000E66D5">
      <w:pPr>
        <w:contextualSpacing/>
        <w:rPr>
          <w:rFonts w:ascii="Times New Roman" w:hAnsi="Times New Roman" w:cs="Times New Roman"/>
        </w:rPr>
      </w:pPr>
    </w:p>
    <w:p w14:paraId="07391176" w14:textId="650820E7" w:rsidR="00D427A3" w:rsidRPr="000E66D5" w:rsidRDefault="001A6D6A" w:rsidP="000E66D5">
      <w:pPr>
        <w:contextualSpacing/>
        <w:rPr>
          <w:rFonts w:ascii="Times New Roman" w:hAnsi="Times New Roman" w:cs="Times New Roman"/>
        </w:rPr>
      </w:pPr>
      <w:r w:rsidRPr="000E66D5">
        <w:rPr>
          <w:rFonts w:ascii="Times New Roman" w:hAnsi="Times New Roman" w:cs="Times New Roman"/>
          <w:b/>
          <w:bCs/>
        </w:rPr>
        <w:t>Eelnõu ettevalmistajad.</w:t>
      </w:r>
      <w:r w:rsidR="00D427A3" w:rsidRPr="000E66D5">
        <w:rPr>
          <w:rFonts w:ascii="Times New Roman" w:hAnsi="Times New Roman" w:cs="Times New Roman"/>
          <w:b/>
          <w:bCs/>
        </w:rPr>
        <w:t xml:space="preserve"> </w:t>
      </w:r>
      <w:r w:rsidR="00D427A3" w:rsidRPr="000E66D5">
        <w:rPr>
          <w:rFonts w:ascii="Times New Roman" w:hAnsi="Times New Roman" w:cs="Times New Roman"/>
        </w:rPr>
        <w:t>Eelnõu ja seletuskirja on koostanud Riigikantselei julgeoleku ja riigikaitse koordinatsioonibüroo nõunik Kadi Luht-Kallas</w:t>
      </w:r>
      <w:r w:rsidR="006E2ACE" w:rsidRPr="000E66D5">
        <w:rPr>
          <w:rFonts w:ascii="Times New Roman" w:hAnsi="Times New Roman" w:cs="Times New Roman"/>
        </w:rPr>
        <w:t xml:space="preserve"> (</w:t>
      </w:r>
      <w:r w:rsidR="0054175E" w:rsidRPr="000E66D5">
        <w:rPr>
          <w:rFonts w:ascii="Times New Roman" w:hAnsi="Times New Roman" w:cs="Times New Roman"/>
        </w:rPr>
        <w:t>kadi.luht-kallas@riigikantselei.ee</w:t>
      </w:r>
      <w:r w:rsidR="006E2ACE" w:rsidRPr="000E66D5">
        <w:rPr>
          <w:rFonts w:ascii="Times New Roman" w:hAnsi="Times New Roman" w:cs="Times New Roman"/>
        </w:rPr>
        <w:t>)</w:t>
      </w:r>
      <w:r w:rsidR="00D427A3" w:rsidRPr="000E66D5">
        <w:rPr>
          <w:rFonts w:ascii="Times New Roman" w:hAnsi="Times New Roman" w:cs="Times New Roman"/>
        </w:rPr>
        <w:t xml:space="preserve"> ja õigusosakonna nõunik Peeter Papstel</w:t>
      </w:r>
      <w:r w:rsidR="006E2ACE" w:rsidRPr="000E66D5">
        <w:rPr>
          <w:rFonts w:ascii="Times New Roman" w:hAnsi="Times New Roman" w:cs="Times New Roman"/>
        </w:rPr>
        <w:t xml:space="preserve"> (</w:t>
      </w:r>
      <w:r w:rsidR="00113A6D" w:rsidRPr="000E66D5">
        <w:rPr>
          <w:rFonts w:ascii="Times New Roman" w:hAnsi="Times New Roman" w:cs="Times New Roman"/>
        </w:rPr>
        <w:t>peeter.papstel@riigikantselei.ee</w:t>
      </w:r>
      <w:r w:rsidR="006E2ACE" w:rsidRPr="000E66D5">
        <w:rPr>
          <w:rFonts w:ascii="Times New Roman" w:hAnsi="Times New Roman" w:cs="Times New Roman"/>
        </w:rPr>
        <w:t>)</w:t>
      </w:r>
      <w:r w:rsidR="00D427A3" w:rsidRPr="000E66D5">
        <w:rPr>
          <w:rFonts w:ascii="Times New Roman" w:hAnsi="Times New Roman" w:cs="Times New Roman"/>
        </w:rPr>
        <w:t xml:space="preserve">. Eelnõu ja seletuskirja juriidilist kvaliteeti on kontrollinud Peeter Papstel. Eelnõu ja seletuskirja keeletoimetuse on teinud </w:t>
      </w:r>
      <w:r w:rsidR="0084697F" w:rsidRPr="000E66D5">
        <w:rPr>
          <w:rFonts w:ascii="Times New Roman" w:hAnsi="Times New Roman" w:cs="Times New Roman"/>
        </w:rPr>
        <w:t>Riigikantselei tugitegevuste osakonna büroo- ja dokumendihalduse valdkonna keeletoimetaja Piret Grigorjeva (piret.grigorjeva@riigikantselei.ee).</w:t>
      </w:r>
    </w:p>
    <w:p w14:paraId="41197E45" w14:textId="77777777" w:rsidR="001A6D6A" w:rsidRPr="000E66D5" w:rsidRDefault="001A6D6A" w:rsidP="000E66D5">
      <w:pPr>
        <w:contextualSpacing/>
        <w:rPr>
          <w:rFonts w:ascii="Times New Roman" w:hAnsi="Times New Roman" w:cs="Times New Roman"/>
        </w:rPr>
      </w:pPr>
    </w:p>
    <w:p w14:paraId="6B758DAB" w14:textId="48332B66" w:rsidR="005D2329" w:rsidRPr="000E66D5" w:rsidRDefault="001A6D6A" w:rsidP="000E66D5">
      <w:pPr>
        <w:contextualSpacing/>
        <w:rPr>
          <w:rFonts w:ascii="Times New Roman" w:hAnsi="Times New Roman" w:cs="Times New Roman"/>
        </w:rPr>
      </w:pPr>
      <w:r w:rsidRPr="000E66D5">
        <w:rPr>
          <w:rFonts w:ascii="Times New Roman" w:hAnsi="Times New Roman" w:cs="Times New Roman"/>
          <w:b/>
          <w:bCs/>
        </w:rPr>
        <w:t>Märkused.</w:t>
      </w:r>
      <w:r w:rsidRPr="000E66D5">
        <w:rPr>
          <w:rFonts w:ascii="Times New Roman" w:hAnsi="Times New Roman" w:cs="Times New Roman"/>
        </w:rPr>
        <w:t xml:space="preserve"> Eelnõu on seotud KORKSi rakendamiseks ettevalmistatavate </w:t>
      </w:r>
      <w:r w:rsidR="00382BFE" w:rsidRPr="000E66D5">
        <w:rPr>
          <w:rFonts w:ascii="Times New Roman" w:hAnsi="Times New Roman" w:cs="Times New Roman"/>
        </w:rPr>
        <w:t xml:space="preserve">määruste eelnõudega, mis käsitlevad </w:t>
      </w:r>
      <w:r w:rsidRPr="000E66D5">
        <w:rPr>
          <w:rFonts w:ascii="Times New Roman" w:hAnsi="Times New Roman" w:cs="Times New Roman"/>
        </w:rPr>
        <w:t>kriisiülesandega ameti- ja töökoht</w:t>
      </w:r>
      <w:r w:rsidR="00382BFE" w:rsidRPr="000E66D5">
        <w:rPr>
          <w:rFonts w:ascii="Times New Roman" w:hAnsi="Times New Roman" w:cs="Times New Roman"/>
        </w:rPr>
        <w:t>i</w:t>
      </w:r>
      <w:r w:rsidRPr="000E66D5">
        <w:rPr>
          <w:rFonts w:ascii="Times New Roman" w:hAnsi="Times New Roman" w:cs="Times New Roman"/>
        </w:rPr>
        <w:t xml:space="preserve">, </w:t>
      </w:r>
      <w:r w:rsidR="007C0A2B" w:rsidRPr="000E66D5">
        <w:rPr>
          <w:rFonts w:ascii="Times New Roman" w:hAnsi="Times New Roman" w:cs="Times New Roman"/>
        </w:rPr>
        <w:t>TTRi</w:t>
      </w:r>
      <w:r w:rsidRPr="000E66D5">
        <w:rPr>
          <w:rFonts w:ascii="Times New Roman" w:hAnsi="Times New Roman" w:cs="Times New Roman"/>
        </w:rPr>
        <w:t xml:space="preserve"> ning taustakontrolli teenus</w:t>
      </w:r>
      <w:r w:rsidR="00382BFE" w:rsidRPr="000E66D5">
        <w:rPr>
          <w:rFonts w:ascii="Times New Roman" w:hAnsi="Times New Roman" w:cs="Times New Roman"/>
        </w:rPr>
        <w:t>t</w:t>
      </w:r>
      <w:r w:rsidRPr="000E66D5">
        <w:rPr>
          <w:rFonts w:ascii="Times New Roman" w:hAnsi="Times New Roman" w:cs="Times New Roman"/>
        </w:rPr>
        <w:t xml:space="preserve">. </w:t>
      </w:r>
    </w:p>
    <w:p w14:paraId="0C82F6B7" w14:textId="77777777" w:rsidR="005D2329" w:rsidRPr="000E66D5" w:rsidRDefault="005D2329" w:rsidP="000E66D5">
      <w:pPr>
        <w:contextualSpacing/>
        <w:rPr>
          <w:rFonts w:ascii="Times New Roman" w:hAnsi="Times New Roman" w:cs="Times New Roman"/>
        </w:rPr>
      </w:pPr>
    </w:p>
    <w:p w14:paraId="2002A9F3" w14:textId="7C88ADBC"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lastRenderedPageBreak/>
        <w:t>Eelnõu seost Euroopa Liidu õigusega käsitletakse seletuskirja punktis 3. Eelnõuga muudetakse Vabariigi Valitsuse 7. märtsi 2019. a määruse nr 21 „Maksukohustuslaste registri põhimäärus“ 16. mail 2026</w:t>
      </w:r>
      <w:r w:rsidR="009E3B36" w:rsidRPr="000E66D5">
        <w:rPr>
          <w:rFonts w:ascii="Times New Roman" w:hAnsi="Times New Roman" w:cs="Times New Roman"/>
        </w:rPr>
        <w:t>. a</w:t>
      </w:r>
      <w:r w:rsidRPr="000E66D5">
        <w:rPr>
          <w:rFonts w:ascii="Times New Roman" w:hAnsi="Times New Roman" w:cs="Times New Roman"/>
        </w:rPr>
        <w:t xml:space="preserve"> jõustunud redaktsiooni (RT I, 13.05.2026, 10).</w:t>
      </w:r>
    </w:p>
    <w:p w14:paraId="373D066D" w14:textId="77777777" w:rsidR="00FB0E2A" w:rsidRPr="000E66D5" w:rsidRDefault="00FB0E2A" w:rsidP="000E66D5">
      <w:pPr>
        <w:contextualSpacing/>
        <w:rPr>
          <w:rFonts w:ascii="Times New Roman" w:hAnsi="Times New Roman" w:cs="Times New Roman"/>
        </w:rPr>
      </w:pPr>
    </w:p>
    <w:p w14:paraId="213E8202" w14:textId="77777777" w:rsidR="001A6D6A" w:rsidRPr="000E66D5" w:rsidRDefault="001A6D6A" w:rsidP="000E66D5">
      <w:pPr>
        <w:contextualSpacing/>
        <w:rPr>
          <w:rFonts w:ascii="Times New Roman" w:hAnsi="Times New Roman" w:cs="Times New Roman"/>
          <w:b/>
          <w:bCs/>
        </w:rPr>
      </w:pPr>
      <w:r w:rsidRPr="000E66D5">
        <w:rPr>
          <w:rFonts w:ascii="Times New Roman" w:hAnsi="Times New Roman" w:cs="Times New Roman"/>
          <w:b/>
          <w:bCs/>
        </w:rPr>
        <w:t>2. Eelnõu sisu ja võrdlev analüüs</w:t>
      </w:r>
    </w:p>
    <w:p w14:paraId="5716D0DE" w14:textId="77777777" w:rsidR="00D427A3" w:rsidRPr="000E66D5" w:rsidRDefault="00D427A3" w:rsidP="000E66D5">
      <w:pPr>
        <w:contextualSpacing/>
        <w:rPr>
          <w:rFonts w:ascii="Times New Roman" w:hAnsi="Times New Roman" w:cs="Times New Roman"/>
          <w:b/>
          <w:bCs/>
        </w:rPr>
      </w:pPr>
    </w:p>
    <w:p w14:paraId="760E3913" w14:textId="6E14B7DA"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 xml:space="preserve">Eelnõu koosneb </w:t>
      </w:r>
      <w:r w:rsidR="0028004C" w:rsidRPr="000E66D5">
        <w:rPr>
          <w:rFonts w:ascii="Times New Roman" w:hAnsi="Times New Roman" w:cs="Times New Roman"/>
        </w:rPr>
        <w:t xml:space="preserve">ühest </w:t>
      </w:r>
      <w:r w:rsidRPr="000E66D5">
        <w:rPr>
          <w:rFonts w:ascii="Times New Roman" w:hAnsi="Times New Roman" w:cs="Times New Roman"/>
        </w:rPr>
        <w:t>paragrahvist.</w:t>
      </w:r>
    </w:p>
    <w:p w14:paraId="3F4E9ABC" w14:textId="77777777" w:rsidR="00D427A3" w:rsidRPr="000E66D5" w:rsidRDefault="00D427A3" w:rsidP="000E66D5">
      <w:pPr>
        <w:contextualSpacing/>
        <w:rPr>
          <w:rFonts w:ascii="Times New Roman" w:hAnsi="Times New Roman" w:cs="Times New Roman"/>
        </w:rPr>
      </w:pPr>
    </w:p>
    <w:p w14:paraId="1AB09081" w14:textId="2BDE1132" w:rsidR="001A6D6A" w:rsidRPr="000E66D5" w:rsidRDefault="001A6D6A" w:rsidP="000E66D5">
      <w:pPr>
        <w:contextualSpacing/>
        <w:rPr>
          <w:rFonts w:ascii="Times New Roman" w:hAnsi="Times New Roman" w:cs="Times New Roman"/>
        </w:rPr>
      </w:pPr>
      <w:r w:rsidRPr="000E66D5">
        <w:rPr>
          <w:rFonts w:ascii="Times New Roman" w:hAnsi="Times New Roman" w:cs="Times New Roman"/>
          <w:b/>
          <w:bCs/>
        </w:rPr>
        <w:t>Punktiga 1</w:t>
      </w:r>
      <w:r w:rsidRPr="000E66D5">
        <w:rPr>
          <w:rFonts w:ascii="Times New Roman" w:hAnsi="Times New Roman" w:cs="Times New Roman"/>
        </w:rPr>
        <w:t xml:space="preserve"> muudetakse põhimääruse § 53 lõike 2 punkte 10 ja 10</w:t>
      </w:r>
      <w:r w:rsidR="00391CB3" w:rsidRPr="000E66D5">
        <w:rPr>
          <w:rFonts w:ascii="Times New Roman" w:hAnsi="Times New Roman" w:cs="Times New Roman"/>
          <w:vertAlign w:val="superscript"/>
        </w:rPr>
        <w:t>1</w:t>
      </w:r>
      <w:r w:rsidRPr="000E66D5">
        <w:rPr>
          <w:rFonts w:ascii="Times New Roman" w:hAnsi="Times New Roman" w:cs="Times New Roman"/>
        </w:rPr>
        <w:t>, milles sätestatakse TÖRi kantavad andmed.</w:t>
      </w:r>
    </w:p>
    <w:p w14:paraId="3BA2DDE4" w14:textId="77777777" w:rsidR="00D427A3" w:rsidRPr="000E66D5" w:rsidRDefault="00D427A3" w:rsidP="000E66D5">
      <w:pPr>
        <w:contextualSpacing/>
        <w:rPr>
          <w:rFonts w:ascii="Times New Roman" w:hAnsi="Times New Roman" w:cs="Times New Roman"/>
        </w:rPr>
      </w:pPr>
    </w:p>
    <w:p w14:paraId="02A46F6C" w14:textId="560AC3AA"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Punktis 10 asendatakse senine teave riigikaitselise töökohustuse kohta teabega kriisiülesandega ameti- või töökohal töötamise või sellisel ameti- või töökohal töötamise kohustuse kohta. Muudatus tuleneb KORKS</w:t>
      </w:r>
      <w:r w:rsidR="009E3B36" w:rsidRPr="000E66D5">
        <w:rPr>
          <w:rFonts w:ascii="Times New Roman" w:hAnsi="Times New Roman" w:cs="Times New Roman"/>
        </w:rPr>
        <w:t>i</w:t>
      </w:r>
      <w:r w:rsidRPr="000E66D5">
        <w:rPr>
          <w:rFonts w:ascii="Times New Roman" w:hAnsi="Times New Roman" w:cs="Times New Roman"/>
        </w:rPr>
        <w:t xml:space="preserve"> §-des 107 ja 108 sätestatud kriisiülesandega ameti- ja töökohtade ning töökohustuse regulatsioonist.</w:t>
      </w:r>
    </w:p>
    <w:p w14:paraId="69D57F8A" w14:textId="77777777" w:rsidR="00D427A3" w:rsidRPr="000E66D5" w:rsidRDefault="00D427A3" w:rsidP="000E66D5">
      <w:pPr>
        <w:contextualSpacing/>
        <w:rPr>
          <w:rFonts w:ascii="Times New Roman" w:hAnsi="Times New Roman" w:cs="Times New Roman"/>
        </w:rPr>
      </w:pPr>
    </w:p>
    <w:p w14:paraId="79532B71" w14:textId="76013802"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KORKSi alusel kehtestatava määruse kohaselt tehakse kriisiülesandega ameti- või töökohal töötamise või sellisel kohal töötamise kohustuse kohta kanne TÖRi. Kanne võimaldab pidada isikupõhist arvestust ning tuvastada muu hulgas kriisiülesandega ameti- või töökohast tuleneva töökohustuse ja sõjaaja ametikoha kattumise.</w:t>
      </w:r>
    </w:p>
    <w:p w14:paraId="6C827973" w14:textId="77777777" w:rsidR="00D427A3" w:rsidRPr="000E66D5" w:rsidRDefault="00D427A3" w:rsidP="000E66D5">
      <w:pPr>
        <w:contextualSpacing/>
        <w:rPr>
          <w:rFonts w:ascii="Times New Roman" w:hAnsi="Times New Roman" w:cs="Times New Roman"/>
        </w:rPr>
      </w:pPr>
    </w:p>
    <w:p w14:paraId="06B68A83" w14:textId="3ED5C8A6"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Punktis 10</w:t>
      </w:r>
      <w:r w:rsidR="00532A3D" w:rsidRPr="000E66D5">
        <w:rPr>
          <w:rFonts w:ascii="Times New Roman" w:hAnsi="Times New Roman" w:cs="Times New Roman"/>
          <w:vertAlign w:val="superscript"/>
        </w:rPr>
        <w:t>1</w:t>
      </w:r>
      <w:r w:rsidRPr="000E66D5">
        <w:rPr>
          <w:rFonts w:ascii="Times New Roman" w:hAnsi="Times New Roman" w:cs="Times New Roman"/>
        </w:rPr>
        <w:t xml:space="preserve"> asendatakse viide hädaolukorra seaduse §-le 41</w:t>
      </w:r>
      <w:r w:rsidR="00391CB3" w:rsidRPr="000E66D5">
        <w:rPr>
          <w:rFonts w:ascii="Times New Roman" w:hAnsi="Times New Roman" w:cs="Times New Roman"/>
          <w:vertAlign w:val="superscript"/>
        </w:rPr>
        <w:t>1</w:t>
      </w:r>
      <w:r w:rsidRPr="000E66D5">
        <w:rPr>
          <w:rFonts w:ascii="Times New Roman" w:hAnsi="Times New Roman" w:cs="Times New Roman"/>
        </w:rPr>
        <w:t xml:space="preserve"> viitega KORKS</w:t>
      </w:r>
      <w:r w:rsidR="009E3B36" w:rsidRPr="000E66D5">
        <w:rPr>
          <w:rFonts w:ascii="Times New Roman" w:hAnsi="Times New Roman" w:cs="Times New Roman"/>
        </w:rPr>
        <w:t>i</w:t>
      </w:r>
      <w:r w:rsidRPr="000E66D5">
        <w:rPr>
          <w:rFonts w:ascii="Times New Roman" w:hAnsi="Times New Roman" w:cs="Times New Roman"/>
        </w:rPr>
        <w:t xml:space="preserve"> § 85 lõikele 2. Viidatud sätte kohaselt määrab elutähtsa teenuse osutaja toimepidevuse riskianalüüsis kindlaks elutähtsa teenuse toimepidevuse tagamise seisukohalt olulised ülesanded, mida täitva füüsilise isiku suhtes on taustakontrolli tegemine eesmärgipärane. Taustakontroll seisneb isikusamasuse ja karistatuse andmete kontrollimises ning seda võib teha üksnes sellise isiku suhtes, keda usaldatakse täitma riskianalüüsis kindlaks määratud ülesannet. TÖRis kajastatakse teavet selliseid ülesandeid täitva isiku taustakontrolli läbimise kohustuse kohta. Andmete töötlemise sisuline eesmärk ei muutu.</w:t>
      </w:r>
    </w:p>
    <w:p w14:paraId="3C0F7D74" w14:textId="77777777" w:rsidR="00D427A3" w:rsidRPr="000E66D5" w:rsidRDefault="00D427A3" w:rsidP="000E66D5">
      <w:pPr>
        <w:contextualSpacing/>
        <w:rPr>
          <w:rFonts w:ascii="Times New Roman" w:hAnsi="Times New Roman" w:cs="Times New Roman"/>
        </w:rPr>
      </w:pPr>
    </w:p>
    <w:p w14:paraId="23EC82C2" w14:textId="49F2C0C3"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Taustakontrolli läbimise kohustuse kohta TÖRis kajastatavat teavet tuleb eristada kriisiülesandega ameti- või töökohal töötamise või sellisel kohal töötamise kohustuse kohta kajastatavast teabest. Tegemist on erineva eesmärgi ja õigusliku alusega andmetega. Kriisiülesandega ameti- või töökoht on seotud KORKS</w:t>
      </w:r>
      <w:r w:rsidR="004B3D88" w:rsidRPr="000E66D5">
        <w:rPr>
          <w:rFonts w:ascii="Times New Roman" w:hAnsi="Times New Roman" w:cs="Times New Roman"/>
        </w:rPr>
        <w:t>i</w:t>
      </w:r>
      <w:r w:rsidRPr="000E66D5">
        <w:rPr>
          <w:rFonts w:ascii="Times New Roman" w:hAnsi="Times New Roman" w:cs="Times New Roman"/>
        </w:rPr>
        <w:t xml:space="preserve"> §-des 107 ja 108 sätestatud töökohustusega, taustakontrolli läbimise kohustus aga KORKS</w:t>
      </w:r>
      <w:r w:rsidR="004B3D88" w:rsidRPr="000E66D5">
        <w:rPr>
          <w:rFonts w:ascii="Times New Roman" w:hAnsi="Times New Roman" w:cs="Times New Roman"/>
        </w:rPr>
        <w:t>i</w:t>
      </w:r>
      <w:r w:rsidRPr="000E66D5">
        <w:rPr>
          <w:rFonts w:ascii="Times New Roman" w:hAnsi="Times New Roman" w:cs="Times New Roman"/>
        </w:rPr>
        <w:t xml:space="preserve"> § 85 lõike 2 alusel riskianalüüsis kindlaks määratud olulise ülesande täitmisega. Sama isiku puhul võivad need tunnused kattuda, kuid kumbki ei eelda teise olemasolu. Seetõttu peab TÖR võimaldama neid eraldi kajastada.</w:t>
      </w:r>
    </w:p>
    <w:p w14:paraId="49A1C28A" w14:textId="77777777" w:rsidR="00D427A3" w:rsidRPr="000E66D5" w:rsidRDefault="00D427A3" w:rsidP="000E66D5">
      <w:pPr>
        <w:contextualSpacing/>
        <w:rPr>
          <w:rFonts w:ascii="Times New Roman" w:hAnsi="Times New Roman" w:cs="Times New Roman"/>
        </w:rPr>
      </w:pPr>
    </w:p>
    <w:p w14:paraId="436104AC" w14:textId="4362E158"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 xml:space="preserve">Ka nende andmete </w:t>
      </w:r>
      <w:r w:rsidR="00CD1064" w:rsidRPr="000E66D5">
        <w:rPr>
          <w:rFonts w:ascii="Times New Roman" w:hAnsi="Times New Roman" w:cs="Times New Roman"/>
        </w:rPr>
        <w:t>õiguslikud</w:t>
      </w:r>
      <w:r w:rsidRPr="000E66D5">
        <w:rPr>
          <w:rFonts w:ascii="Times New Roman" w:hAnsi="Times New Roman" w:cs="Times New Roman"/>
        </w:rPr>
        <w:t xml:space="preserve"> eeldused on erinevad. Taustakontrolli puhul </w:t>
      </w:r>
      <w:r w:rsidR="00CD1064" w:rsidRPr="000E66D5">
        <w:rPr>
          <w:rFonts w:ascii="Times New Roman" w:hAnsi="Times New Roman" w:cs="Times New Roman"/>
        </w:rPr>
        <w:t xml:space="preserve">kajastatakse </w:t>
      </w:r>
      <w:r w:rsidR="007C0A2B" w:rsidRPr="000E66D5">
        <w:rPr>
          <w:rFonts w:ascii="Times New Roman" w:hAnsi="Times New Roman" w:cs="Times New Roman"/>
        </w:rPr>
        <w:t>TTR</w:t>
      </w:r>
      <w:r w:rsidR="0069654A" w:rsidRPr="000E66D5">
        <w:rPr>
          <w:rFonts w:ascii="Times New Roman" w:hAnsi="Times New Roman" w:cs="Times New Roman"/>
        </w:rPr>
        <w:t>is</w:t>
      </w:r>
      <w:r w:rsidR="00CD1064" w:rsidRPr="000E66D5">
        <w:rPr>
          <w:rFonts w:ascii="Times New Roman" w:hAnsi="Times New Roman" w:cs="Times New Roman"/>
        </w:rPr>
        <w:t xml:space="preserve"> teavet</w:t>
      </w:r>
      <w:r w:rsidR="00E76E26" w:rsidRPr="000E66D5">
        <w:rPr>
          <w:rFonts w:ascii="Times New Roman" w:hAnsi="Times New Roman" w:cs="Times New Roman"/>
        </w:rPr>
        <w:t xml:space="preserve"> </w:t>
      </w:r>
      <w:r w:rsidRPr="000E66D5">
        <w:rPr>
          <w:rFonts w:ascii="Times New Roman" w:hAnsi="Times New Roman" w:cs="Times New Roman"/>
        </w:rPr>
        <w:t>KORKS</w:t>
      </w:r>
      <w:r w:rsidR="00BA0425" w:rsidRPr="000E66D5">
        <w:rPr>
          <w:rFonts w:ascii="Times New Roman" w:hAnsi="Times New Roman" w:cs="Times New Roman"/>
        </w:rPr>
        <w:t>i</w:t>
      </w:r>
      <w:r w:rsidRPr="000E66D5">
        <w:rPr>
          <w:rFonts w:ascii="Times New Roman" w:hAnsi="Times New Roman" w:cs="Times New Roman"/>
        </w:rPr>
        <w:t xml:space="preserve"> § 85 lõikes 2 nimetatud </w:t>
      </w:r>
      <w:r w:rsidR="00E76E26" w:rsidRPr="000E66D5">
        <w:rPr>
          <w:rFonts w:ascii="Times New Roman" w:hAnsi="Times New Roman" w:cs="Times New Roman"/>
        </w:rPr>
        <w:t xml:space="preserve">elutähtsa teenuse osutaja </w:t>
      </w:r>
      <w:r w:rsidRPr="000E66D5">
        <w:rPr>
          <w:rFonts w:ascii="Times New Roman" w:hAnsi="Times New Roman" w:cs="Times New Roman"/>
        </w:rPr>
        <w:t>riskianalüüsi kinnitami</w:t>
      </w:r>
      <w:r w:rsidR="00E76E26" w:rsidRPr="000E66D5">
        <w:rPr>
          <w:rFonts w:ascii="Times New Roman" w:hAnsi="Times New Roman" w:cs="Times New Roman"/>
        </w:rPr>
        <w:t>se kohta</w:t>
      </w:r>
      <w:r w:rsidRPr="000E66D5">
        <w:rPr>
          <w:rFonts w:ascii="Times New Roman" w:hAnsi="Times New Roman" w:cs="Times New Roman"/>
        </w:rPr>
        <w:t xml:space="preserve">, kriisiülesandega ameti- </w:t>
      </w:r>
      <w:r w:rsidR="00E76E26" w:rsidRPr="000E66D5">
        <w:rPr>
          <w:rFonts w:ascii="Times New Roman" w:hAnsi="Times New Roman" w:cs="Times New Roman"/>
        </w:rPr>
        <w:t xml:space="preserve">ja </w:t>
      </w:r>
      <w:r w:rsidRPr="000E66D5">
        <w:rPr>
          <w:rFonts w:ascii="Times New Roman" w:hAnsi="Times New Roman" w:cs="Times New Roman"/>
        </w:rPr>
        <w:t xml:space="preserve">töökohtade </w:t>
      </w:r>
      <w:r w:rsidR="00E76E26" w:rsidRPr="000E66D5">
        <w:rPr>
          <w:rFonts w:ascii="Times New Roman" w:hAnsi="Times New Roman" w:cs="Times New Roman"/>
        </w:rPr>
        <w:t>puhul kajastatakse TTRis määramisõiguse ning KORKS</w:t>
      </w:r>
      <w:r w:rsidR="00C13ED3">
        <w:rPr>
          <w:rFonts w:ascii="Times New Roman" w:hAnsi="Times New Roman" w:cs="Times New Roman"/>
        </w:rPr>
        <w:t>i</w:t>
      </w:r>
      <w:r w:rsidR="00E76E26" w:rsidRPr="000E66D5">
        <w:rPr>
          <w:rFonts w:ascii="Times New Roman" w:hAnsi="Times New Roman" w:cs="Times New Roman"/>
        </w:rPr>
        <w:t xml:space="preserve"> § 107 lõigetes 4 ja 5 sätestatud juhtudel selle aluseks oleva </w:t>
      </w:r>
      <w:r w:rsidRPr="000E66D5">
        <w:rPr>
          <w:rFonts w:ascii="Times New Roman" w:hAnsi="Times New Roman" w:cs="Times New Roman"/>
        </w:rPr>
        <w:t>kriisiplaani</w:t>
      </w:r>
      <w:r w:rsidR="00E76E26" w:rsidRPr="000E66D5">
        <w:rPr>
          <w:rFonts w:ascii="Times New Roman" w:hAnsi="Times New Roman" w:cs="Times New Roman"/>
        </w:rPr>
        <w:t xml:space="preserve"> kohta käivat teavet</w:t>
      </w:r>
      <w:r w:rsidRPr="000E66D5">
        <w:rPr>
          <w:rFonts w:ascii="Times New Roman" w:hAnsi="Times New Roman" w:cs="Times New Roman"/>
        </w:rPr>
        <w:t xml:space="preserve">. Riskianalüüsi ja kriisiplaani kohta käiv teave tuleb seetõttu ka </w:t>
      </w:r>
      <w:r w:rsidR="0069654A" w:rsidRPr="000E66D5">
        <w:rPr>
          <w:rFonts w:ascii="Times New Roman" w:hAnsi="Times New Roman" w:cs="Times New Roman"/>
        </w:rPr>
        <w:t>TTRis</w:t>
      </w:r>
      <w:r w:rsidRPr="000E66D5">
        <w:rPr>
          <w:rFonts w:ascii="Times New Roman" w:hAnsi="Times New Roman" w:cs="Times New Roman"/>
        </w:rPr>
        <w:t xml:space="preserve"> eristatavalt kajastada.</w:t>
      </w:r>
    </w:p>
    <w:p w14:paraId="6C68CAD3" w14:textId="77777777" w:rsidR="00D427A3" w:rsidRPr="000E66D5" w:rsidRDefault="00D427A3" w:rsidP="000E66D5">
      <w:pPr>
        <w:contextualSpacing/>
        <w:rPr>
          <w:rFonts w:ascii="Times New Roman" w:hAnsi="Times New Roman" w:cs="Times New Roman"/>
        </w:rPr>
      </w:pPr>
    </w:p>
    <w:p w14:paraId="7BFD1D29" w14:textId="33220388" w:rsidR="001A6D6A" w:rsidRPr="000E66D5" w:rsidRDefault="001A6D6A" w:rsidP="000E66D5">
      <w:pPr>
        <w:contextualSpacing/>
        <w:rPr>
          <w:rFonts w:ascii="Times New Roman" w:hAnsi="Times New Roman" w:cs="Times New Roman"/>
        </w:rPr>
      </w:pPr>
      <w:r w:rsidRPr="000E66D5">
        <w:rPr>
          <w:rFonts w:ascii="Times New Roman" w:hAnsi="Times New Roman" w:cs="Times New Roman"/>
          <w:b/>
          <w:bCs/>
        </w:rPr>
        <w:t>Punktiga 2</w:t>
      </w:r>
      <w:r w:rsidRPr="000E66D5">
        <w:rPr>
          <w:rFonts w:ascii="Times New Roman" w:hAnsi="Times New Roman" w:cs="Times New Roman"/>
        </w:rPr>
        <w:t xml:space="preserve"> muudetakse põhimääruse § 68 lõiget 4. Kehtiv säte reguleerib TÖRi osalemist riigikaitselise töökohustusega töö- või ametikohal töötavate isikute üle arvestuse pidamisel. Muudatusega viiakse säte kooskõlla KORKSi terminite ja KORKSist tuleneva arvestuskorraldusega.</w:t>
      </w:r>
    </w:p>
    <w:p w14:paraId="4634FD73" w14:textId="77777777" w:rsidR="00D427A3" w:rsidRPr="000E66D5" w:rsidRDefault="00D427A3" w:rsidP="000E66D5">
      <w:pPr>
        <w:contextualSpacing/>
        <w:rPr>
          <w:rFonts w:ascii="Times New Roman" w:hAnsi="Times New Roman" w:cs="Times New Roman"/>
        </w:rPr>
      </w:pPr>
    </w:p>
    <w:p w14:paraId="3854B691" w14:textId="16EB6946"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lastRenderedPageBreak/>
        <w:t xml:space="preserve">TÖR vahetab kriisiülesandega ameti- või töökohtadel töötavate või nendel töötamise kohustusega isikute üle arvestuse pidamisel andmeid </w:t>
      </w:r>
      <w:r w:rsidR="0069654A" w:rsidRPr="000E66D5">
        <w:rPr>
          <w:rFonts w:ascii="Times New Roman" w:hAnsi="Times New Roman" w:cs="Times New Roman"/>
        </w:rPr>
        <w:t>TTRi</w:t>
      </w:r>
      <w:r w:rsidRPr="000E66D5">
        <w:rPr>
          <w:rFonts w:ascii="Times New Roman" w:hAnsi="Times New Roman" w:cs="Times New Roman"/>
        </w:rPr>
        <w:t>, kaitseväekohustuslaste registri</w:t>
      </w:r>
      <w:r w:rsidR="00C5607D" w:rsidRPr="000E66D5">
        <w:rPr>
          <w:rFonts w:ascii="Times New Roman" w:hAnsi="Times New Roman" w:cs="Times New Roman"/>
        </w:rPr>
        <w:t xml:space="preserve"> (edaspidi </w:t>
      </w:r>
      <w:r w:rsidR="00C5607D" w:rsidRPr="000E66D5">
        <w:rPr>
          <w:rFonts w:ascii="Times New Roman" w:hAnsi="Times New Roman" w:cs="Times New Roman"/>
          <w:i/>
          <w:iCs/>
        </w:rPr>
        <w:t>KVKR</w:t>
      </w:r>
      <w:r w:rsidR="00C5607D" w:rsidRPr="000E66D5">
        <w:rPr>
          <w:rFonts w:ascii="Times New Roman" w:hAnsi="Times New Roman" w:cs="Times New Roman"/>
        </w:rPr>
        <w:t>)</w:t>
      </w:r>
      <w:r w:rsidRPr="000E66D5">
        <w:rPr>
          <w:rFonts w:ascii="Times New Roman" w:hAnsi="Times New Roman" w:cs="Times New Roman"/>
        </w:rPr>
        <w:t xml:space="preserve"> ning riigi personali- ja palgaarvestuse andmekoguga. Andmevahetus võimaldab muu hulgas tuvastada olukorra, kus samal isikul on kriisiülesandega ameti- või töökohast tulenev töökohustus ja ta on nimetatud sõjaaja ametikohale</w:t>
      </w:r>
      <w:r w:rsidR="00450D7F" w:rsidRPr="000E66D5">
        <w:rPr>
          <w:rFonts w:ascii="Times New Roman" w:hAnsi="Times New Roman" w:cs="Times New Roman"/>
        </w:rPr>
        <w:t>.</w:t>
      </w:r>
      <w:r w:rsidR="008E02FC" w:rsidRPr="000E66D5">
        <w:rPr>
          <w:rFonts w:ascii="Times New Roman" w:hAnsi="Times New Roman" w:cs="Times New Roman"/>
        </w:rPr>
        <w:t xml:space="preserve"> </w:t>
      </w:r>
      <w:r w:rsidR="009F6DA3" w:rsidRPr="000E66D5">
        <w:rPr>
          <w:rFonts w:ascii="Times New Roman" w:hAnsi="Times New Roman" w:cs="Times New Roman"/>
        </w:rPr>
        <w:t xml:space="preserve">Paralleelselt kõnesoleva eelnõuga on menetluses </w:t>
      </w:r>
      <w:r w:rsidR="00663D48" w:rsidRPr="000E66D5">
        <w:rPr>
          <w:rFonts w:ascii="Times New Roman" w:hAnsi="Times New Roman" w:cs="Times New Roman"/>
        </w:rPr>
        <w:t xml:space="preserve">Vabariigi Valitsuse määruse eelnõu, millega lisatakse </w:t>
      </w:r>
      <w:r w:rsidR="00C5607D" w:rsidRPr="000E66D5">
        <w:rPr>
          <w:rFonts w:ascii="Times New Roman" w:hAnsi="Times New Roman" w:cs="Times New Roman"/>
        </w:rPr>
        <w:t>KVKRi</w:t>
      </w:r>
      <w:r w:rsidR="008E02FC" w:rsidRPr="000E66D5">
        <w:rPr>
          <w:rFonts w:ascii="Times New Roman" w:hAnsi="Times New Roman" w:cs="Times New Roman"/>
        </w:rPr>
        <w:t xml:space="preserve"> </w:t>
      </w:r>
      <w:r w:rsidR="00663D48" w:rsidRPr="000E66D5">
        <w:rPr>
          <w:rFonts w:ascii="Times New Roman" w:hAnsi="Times New Roman" w:cs="Times New Roman"/>
        </w:rPr>
        <w:t>põhimääruse</w:t>
      </w:r>
      <w:r w:rsidR="00EF699A" w:rsidRPr="000E66D5">
        <w:rPr>
          <w:rFonts w:ascii="Times New Roman" w:hAnsi="Times New Roman" w:cs="Times New Roman"/>
        </w:rPr>
        <w:t xml:space="preserve"> § </w:t>
      </w:r>
      <w:r w:rsidR="00A963E2" w:rsidRPr="000E66D5">
        <w:rPr>
          <w:rFonts w:ascii="Times New Roman" w:hAnsi="Times New Roman" w:cs="Times New Roman"/>
        </w:rPr>
        <w:t>8 lõikesse 10 uus punkt</w:t>
      </w:r>
      <w:r w:rsidR="004A0E28" w:rsidRPr="000E66D5">
        <w:rPr>
          <w:rFonts w:ascii="Times New Roman" w:hAnsi="Times New Roman" w:cs="Times New Roman"/>
        </w:rPr>
        <w:t xml:space="preserve"> 5</w:t>
      </w:r>
      <w:r w:rsidR="00A963E2" w:rsidRPr="000E66D5">
        <w:rPr>
          <w:rFonts w:ascii="Times New Roman" w:hAnsi="Times New Roman" w:cs="Times New Roman"/>
        </w:rPr>
        <w:t xml:space="preserve">, mille järgi </w:t>
      </w:r>
      <w:r w:rsidR="00AB2166" w:rsidRPr="000E66D5">
        <w:rPr>
          <w:rFonts w:ascii="Times New Roman" w:hAnsi="Times New Roman" w:cs="Times New Roman"/>
        </w:rPr>
        <w:t>kantakse</w:t>
      </w:r>
      <w:r w:rsidR="00A963E2" w:rsidRPr="000E66D5">
        <w:rPr>
          <w:rFonts w:ascii="Times New Roman" w:hAnsi="Times New Roman" w:cs="Times New Roman"/>
        </w:rPr>
        <w:t xml:space="preserve"> </w:t>
      </w:r>
      <w:r w:rsidR="00C5607D" w:rsidRPr="000E66D5">
        <w:rPr>
          <w:rFonts w:ascii="Times New Roman" w:hAnsi="Times New Roman" w:cs="Times New Roman"/>
        </w:rPr>
        <w:t>KVKRi</w:t>
      </w:r>
      <w:r w:rsidR="00AB2166" w:rsidRPr="000E66D5">
        <w:rPr>
          <w:rFonts w:ascii="Times New Roman" w:hAnsi="Times New Roman" w:cs="Times New Roman"/>
        </w:rPr>
        <w:t xml:space="preserve"> muu hulgas</w:t>
      </w:r>
      <w:r w:rsidR="008E02FC" w:rsidRPr="000E66D5">
        <w:rPr>
          <w:rFonts w:ascii="Times New Roman" w:hAnsi="Times New Roman" w:cs="Times New Roman"/>
        </w:rPr>
        <w:t xml:space="preserve"> </w:t>
      </w:r>
      <w:r w:rsidR="0065213E" w:rsidRPr="000E66D5">
        <w:rPr>
          <w:rFonts w:ascii="Times New Roman" w:hAnsi="Times New Roman" w:cs="Times New Roman"/>
        </w:rPr>
        <w:t>teave</w:t>
      </w:r>
      <w:r w:rsidR="00AB2166" w:rsidRPr="000E66D5">
        <w:rPr>
          <w:rFonts w:ascii="Times New Roman" w:hAnsi="Times New Roman" w:cs="Times New Roman"/>
        </w:rPr>
        <w:t xml:space="preserve"> </w:t>
      </w:r>
      <w:r w:rsidR="008E02FC" w:rsidRPr="000E66D5">
        <w:rPr>
          <w:rFonts w:ascii="Times New Roman" w:hAnsi="Times New Roman" w:cs="Times New Roman"/>
        </w:rPr>
        <w:t>KORKS</w:t>
      </w:r>
      <w:r w:rsidR="00C13ED3">
        <w:rPr>
          <w:rFonts w:ascii="Times New Roman" w:hAnsi="Times New Roman" w:cs="Times New Roman"/>
        </w:rPr>
        <w:t>i</w:t>
      </w:r>
      <w:r w:rsidR="008E02FC" w:rsidRPr="000E66D5">
        <w:rPr>
          <w:rFonts w:ascii="Times New Roman" w:hAnsi="Times New Roman" w:cs="Times New Roman"/>
        </w:rPr>
        <w:t xml:space="preserve"> § 108 lõike 4 alusel kehtestatud töökohustuse rakendamise ja täitmise piirangu </w:t>
      </w:r>
      <w:r w:rsidR="00AB2166" w:rsidRPr="000E66D5">
        <w:rPr>
          <w:rFonts w:ascii="Times New Roman" w:hAnsi="Times New Roman" w:cs="Times New Roman"/>
        </w:rPr>
        <w:t>kohta</w:t>
      </w:r>
      <w:r w:rsidR="008E02FC" w:rsidRPr="000E66D5">
        <w:rPr>
          <w:rFonts w:ascii="Times New Roman" w:hAnsi="Times New Roman" w:cs="Times New Roman"/>
        </w:rPr>
        <w:t>.</w:t>
      </w:r>
      <w:r w:rsidR="007145D3" w:rsidRPr="000E66D5">
        <w:rPr>
          <w:rFonts w:ascii="Times New Roman" w:hAnsi="Times New Roman" w:cs="Times New Roman"/>
        </w:rPr>
        <w:t xml:space="preserve"> KORKSi § 107 lõigetest 3, 4 ja 5 tuleneva õigusliku aluse automaatseks eristamiseks vajalikku täiendavat arendust käsitletakse seletuskirja punktis 5.</w:t>
      </w:r>
    </w:p>
    <w:p w14:paraId="6B2F809D" w14:textId="77777777" w:rsidR="00D427A3" w:rsidRPr="000E66D5" w:rsidRDefault="00D427A3" w:rsidP="000E66D5">
      <w:pPr>
        <w:contextualSpacing/>
        <w:rPr>
          <w:rFonts w:ascii="Times New Roman" w:hAnsi="Times New Roman" w:cs="Times New Roman"/>
        </w:rPr>
      </w:pPr>
    </w:p>
    <w:p w14:paraId="24EC9824" w14:textId="2AC05436"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 xml:space="preserve">Registrite rollid on seejuures erinevad. TÖRis peetakse isikupõhist arvestust kriisiülesandega ameti- või töökohal töötamise ja sellisel kohal töötamise kohustuse kohta. </w:t>
      </w:r>
      <w:r w:rsidR="0069654A" w:rsidRPr="000E66D5">
        <w:rPr>
          <w:rFonts w:ascii="Times New Roman" w:hAnsi="Times New Roman" w:cs="Times New Roman"/>
        </w:rPr>
        <w:t>TTRi</w:t>
      </w:r>
      <w:r w:rsidR="00A621E7" w:rsidRPr="000E66D5">
        <w:rPr>
          <w:rFonts w:ascii="Times New Roman" w:hAnsi="Times New Roman" w:cs="Times New Roman"/>
        </w:rPr>
        <w:t>s peetakse muu hulgas arvestust</w:t>
      </w:r>
      <w:r w:rsidRPr="000E66D5">
        <w:rPr>
          <w:rFonts w:ascii="Times New Roman" w:hAnsi="Times New Roman" w:cs="Times New Roman"/>
        </w:rPr>
        <w:t xml:space="preserve"> kriisiülesandega ameti- ja töökohtade määramise </w:t>
      </w:r>
      <w:r w:rsidR="00A621E7" w:rsidRPr="000E66D5">
        <w:rPr>
          <w:rFonts w:ascii="Times New Roman" w:hAnsi="Times New Roman" w:cs="Times New Roman"/>
        </w:rPr>
        <w:t xml:space="preserve">õigusega isikute ja asutuste üle ning </w:t>
      </w:r>
      <w:r w:rsidR="0027088B" w:rsidRPr="000E66D5">
        <w:rPr>
          <w:rFonts w:ascii="Times New Roman" w:hAnsi="Times New Roman" w:cs="Times New Roman"/>
        </w:rPr>
        <w:t xml:space="preserve">kajastatakse </w:t>
      </w:r>
      <w:r w:rsidR="009B6EF9" w:rsidRPr="000E66D5">
        <w:rPr>
          <w:rFonts w:ascii="Times New Roman" w:hAnsi="Times New Roman" w:cs="Times New Roman"/>
        </w:rPr>
        <w:t>määramisõiguse ja selle kasutamise eelduste kontrollimiseks</w:t>
      </w:r>
      <w:r w:rsidR="00433F5F" w:rsidRPr="000E66D5">
        <w:rPr>
          <w:rFonts w:ascii="Times New Roman" w:hAnsi="Times New Roman" w:cs="Times New Roman"/>
        </w:rPr>
        <w:t xml:space="preserve"> </w:t>
      </w:r>
      <w:r w:rsidR="0027088B" w:rsidRPr="000E66D5">
        <w:rPr>
          <w:rFonts w:ascii="Times New Roman" w:hAnsi="Times New Roman" w:cs="Times New Roman"/>
        </w:rPr>
        <w:t xml:space="preserve">vajalikke andmeid. </w:t>
      </w:r>
      <w:r w:rsidRPr="000E66D5">
        <w:rPr>
          <w:rFonts w:ascii="Times New Roman" w:hAnsi="Times New Roman" w:cs="Times New Roman"/>
        </w:rPr>
        <w:t xml:space="preserve">TÖRist </w:t>
      </w:r>
      <w:r w:rsidR="00C5607D" w:rsidRPr="000E66D5">
        <w:rPr>
          <w:rFonts w:ascii="Times New Roman" w:hAnsi="Times New Roman" w:cs="Times New Roman"/>
        </w:rPr>
        <w:t>KVKRi</w:t>
      </w:r>
      <w:r w:rsidRPr="000E66D5">
        <w:rPr>
          <w:rFonts w:ascii="Times New Roman" w:hAnsi="Times New Roman" w:cs="Times New Roman"/>
        </w:rPr>
        <w:t xml:space="preserve"> jõudvad andmed võimaldavad tuvastada inimese kriisiülesandega ameti- või töökohast tuleneva töökohustuse ja sõjaaja ametikoha kattumise. Registrite vahel vahetatavate andmete täpsem koosseis ja andmevahetuse korraldus sätestatakse asjaomaste andmekogude pidamist reguleerivates õigusaktides.</w:t>
      </w:r>
    </w:p>
    <w:p w14:paraId="1C72C972" w14:textId="77777777" w:rsidR="00D427A3" w:rsidRPr="000E66D5" w:rsidRDefault="00D427A3" w:rsidP="000E66D5">
      <w:pPr>
        <w:contextualSpacing/>
        <w:rPr>
          <w:rFonts w:ascii="Times New Roman" w:hAnsi="Times New Roman" w:cs="Times New Roman"/>
        </w:rPr>
      </w:pPr>
    </w:p>
    <w:p w14:paraId="23957126" w14:textId="467AB2B7"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 xml:space="preserve">Kehtiva lõike 4 teine lause, mille kohaselt toimub andmevahetus Maksu- ja Tolliameti ning Kaitseministeeriumi või tema valitsemisalasse kuuluva valitsusasutuse kokkuleppe alusel, jäetakse välja. TÖRi vastutav töötleja on Maksu- ja Tolliamet. Teiste lõikes 4 nimetatud andmekogude vastutavad töötlejad on </w:t>
      </w:r>
      <w:r w:rsidR="0069654A" w:rsidRPr="000E66D5">
        <w:rPr>
          <w:rFonts w:ascii="Times New Roman" w:hAnsi="Times New Roman" w:cs="Times New Roman"/>
        </w:rPr>
        <w:t>TTRi</w:t>
      </w:r>
      <w:r w:rsidRPr="000E66D5">
        <w:rPr>
          <w:rFonts w:ascii="Times New Roman" w:hAnsi="Times New Roman" w:cs="Times New Roman"/>
        </w:rPr>
        <w:t xml:space="preserve"> puhul Riigi Kaitseinvesteeringute Keskus ja Päästeamet, </w:t>
      </w:r>
      <w:r w:rsidR="00C5607D" w:rsidRPr="000E66D5">
        <w:rPr>
          <w:rFonts w:ascii="Times New Roman" w:hAnsi="Times New Roman" w:cs="Times New Roman"/>
        </w:rPr>
        <w:t>KVKRi</w:t>
      </w:r>
      <w:r w:rsidRPr="000E66D5">
        <w:rPr>
          <w:rFonts w:ascii="Times New Roman" w:hAnsi="Times New Roman" w:cs="Times New Roman"/>
        </w:rPr>
        <w:t xml:space="preserve"> puhul Kaitseressursside Amet ning riigi personali- ja palgaarvestuse andmekogu puhul Riigi Tugiteenuste Keskus.</w:t>
      </w:r>
    </w:p>
    <w:p w14:paraId="6DB3C44C" w14:textId="77777777" w:rsidR="00D427A3" w:rsidRPr="000E66D5" w:rsidRDefault="00D427A3" w:rsidP="000E66D5">
      <w:pPr>
        <w:contextualSpacing/>
        <w:rPr>
          <w:rFonts w:ascii="Times New Roman" w:hAnsi="Times New Roman" w:cs="Times New Roman"/>
        </w:rPr>
      </w:pPr>
    </w:p>
    <w:p w14:paraId="37229100" w14:textId="77777777"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Andmevahetuse alus ja kord tulenevad asjaomaseid andmekogusid reguleerivatest õigusaktidest. Vajaduse korral võivad vastutavad töötlejad andmevahetuse tehnilisi ja korralduslikke küsimusi täpsustada omavahelise kokkuleppega. Seetõttu ei ole vaja siduda lõikes 4 ega uues lõikes 5 sätestatud andmevahetust eraldi kokkuleppe olemasoluga.</w:t>
      </w:r>
    </w:p>
    <w:p w14:paraId="4CA77DBB" w14:textId="77777777" w:rsidR="00D427A3" w:rsidRPr="000E66D5" w:rsidRDefault="00D427A3" w:rsidP="000E66D5">
      <w:pPr>
        <w:contextualSpacing/>
        <w:rPr>
          <w:rFonts w:ascii="Times New Roman" w:hAnsi="Times New Roman" w:cs="Times New Roman"/>
        </w:rPr>
      </w:pPr>
    </w:p>
    <w:p w14:paraId="442190CE" w14:textId="2A37E9FC" w:rsidR="001A6D6A" w:rsidRPr="000E66D5" w:rsidRDefault="001A6D6A" w:rsidP="000E66D5">
      <w:pPr>
        <w:contextualSpacing/>
        <w:rPr>
          <w:rFonts w:ascii="Times New Roman" w:hAnsi="Times New Roman" w:cs="Times New Roman"/>
        </w:rPr>
      </w:pPr>
      <w:r w:rsidRPr="000E66D5">
        <w:rPr>
          <w:rFonts w:ascii="Times New Roman" w:hAnsi="Times New Roman" w:cs="Times New Roman"/>
          <w:b/>
          <w:bCs/>
        </w:rPr>
        <w:t>Punktiga 3</w:t>
      </w:r>
      <w:r w:rsidRPr="000E66D5">
        <w:rPr>
          <w:rFonts w:ascii="Times New Roman" w:hAnsi="Times New Roman" w:cs="Times New Roman"/>
        </w:rPr>
        <w:t xml:space="preserve"> täiendatakse § 68 lõikega 5, milles sätestatakse TÖRi ja </w:t>
      </w:r>
      <w:r w:rsidR="0069654A" w:rsidRPr="000E66D5">
        <w:rPr>
          <w:rFonts w:ascii="Times New Roman" w:hAnsi="Times New Roman" w:cs="Times New Roman"/>
        </w:rPr>
        <w:t>TTRi</w:t>
      </w:r>
      <w:r w:rsidRPr="000E66D5">
        <w:rPr>
          <w:rFonts w:ascii="Times New Roman" w:hAnsi="Times New Roman" w:cs="Times New Roman"/>
        </w:rPr>
        <w:t xml:space="preserve"> vaheline andmevahetus KORKS</w:t>
      </w:r>
      <w:r w:rsidR="00BA0425" w:rsidRPr="000E66D5">
        <w:rPr>
          <w:rFonts w:ascii="Times New Roman" w:hAnsi="Times New Roman" w:cs="Times New Roman"/>
        </w:rPr>
        <w:t>i</w:t>
      </w:r>
      <w:r w:rsidRPr="000E66D5">
        <w:rPr>
          <w:rFonts w:ascii="Times New Roman" w:hAnsi="Times New Roman" w:cs="Times New Roman"/>
        </w:rPr>
        <w:t xml:space="preserve"> § 85</w:t>
      </w:r>
      <w:r w:rsidR="00EF67FC" w:rsidRPr="000E66D5">
        <w:rPr>
          <w:rFonts w:ascii="Times New Roman" w:hAnsi="Times New Roman" w:cs="Times New Roman"/>
        </w:rPr>
        <w:t xml:space="preserve"> lõikes 7</w:t>
      </w:r>
      <w:r w:rsidRPr="000E66D5">
        <w:rPr>
          <w:rFonts w:ascii="Times New Roman" w:hAnsi="Times New Roman" w:cs="Times New Roman"/>
        </w:rPr>
        <w:t xml:space="preserve"> sätestatud taustakontrolli teenuse toimimise tagamiseks.</w:t>
      </w:r>
    </w:p>
    <w:p w14:paraId="25DDEBF8" w14:textId="77777777" w:rsidR="00D427A3" w:rsidRPr="000E66D5" w:rsidRDefault="00D427A3" w:rsidP="000E66D5">
      <w:pPr>
        <w:contextualSpacing/>
        <w:rPr>
          <w:rFonts w:ascii="Times New Roman" w:hAnsi="Times New Roman" w:cs="Times New Roman"/>
        </w:rPr>
      </w:pPr>
    </w:p>
    <w:p w14:paraId="0865C37D" w14:textId="7FC09E0A" w:rsidR="00D93F4E" w:rsidRPr="000E66D5" w:rsidRDefault="001A6D6A" w:rsidP="000E66D5">
      <w:pPr>
        <w:contextualSpacing/>
        <w:rPr>
          <w:rFonts w:ascii="Times New Roman" w:hAnsi="Times New Roman" w:cs="Times New Roman"/>
        </w:rPr>
      </w:pPr>
      <w:r w:rsidRPr="000E66D5">
        <w:rPr>
          <w:rFonts w:ascii="Times New Roman" w:hAnsi="Times New Roman" w:cs="Times New Roman"/>
        </w:rPr>
        <w:t>Alates 1. oktoobrist 2026</w:t>
      </w:r>
      <w:r w:rsidR="00BA0425" w:rsidRPr="000E66D5">
        <w:rPr>
          <w:rFonts w:ascii="Times New Roman" w:hAnsi="Times New Roman" w:cs="Times New Roman"/>
        </w:rPr>
        <w:t>. a</w:t>
      </w:r>
      <w:r w:rsidRPr="000E66D5">
        <w:rPr>
          <w:rFonts w:ascii="Times New Roman" w:hAnsi="Times New Roman" w:cs="Times New Roman"/>
        </w:rPr>
        <w:t xml:space="preserve"> reguleerib taustakontrolli KORKS</w:t>
      </w:r>
      <w:r w:rsidR="00BA0425" w:rsidRPr="000E66D5">
        <w:rPr>
          <w:rFonts w:ascii="Times New Roman" w:hAnsi="Times New Roman" w:cs="Times New Roman"/>
        </w:rPr>
        <w:t>i</w:t>
      </w:r>
      <w:r w:rsidRPr="000E66D5">
        <w:rPr>
          <w:rFonts w:ascii="Times New Roman" w:hAnsi="Times New Roman" w:cs="Times New Roman"/>
        </w:rPr>
        <w:t xml:space="preserve"> § 85</w:t>
      </w:r>
      <w:r w:rsidR="00D93F4E" w:rsidRPr="000E66D5">
        <w:rPr>
          <w:rFonts w:ascii="Times New Roman" w:hAnsi="Times New Roman" w:cs="Times New Roman"/>
        </w:rPr>
        <w:t>. Viidatud paragrahvi lõike 7 kohaselt kontrollib elutähtsa teenuse osutaja taustakontrolli tegemise eesmärgil karistatuse andmeid, kasutades selleks taustakontrolli teenust.</w:t>
      </w:r>
    </w:p>
    <w:p w14:paraId="75E0ED80" w14:textId="77777777" w:rsidR="00D93F4E" w:rsidRPr="000E66D5" w:rsidRDefault="00D93F4E" w:rsidP="000E66D5">
      <w:pPr>
        <w:contextualSpacing/>
        <w:rPr>
          <w:rFonts w:ascii="Times New Roman" w:hAnsi="Times New Roman" w:cs="Times New Roman"/>
        </w:rPr>
      </w:pPr>
    </w:p>
    <w:p w14:paraId="316F7D53" w14:textId="611668E9" w:rsidR="00222FA1" w:rsidRPr="000E66D5" w:rsidRDefault="004A39CA" w:rsidP="000E66D5">
      <w:pPr>
        <w:contextualSpacing/>
        <w:rPr>
          <w:rFonts w:ascii="Times New Roman" w:hAnsi="Times New Roman" w:cs="Times New Roman"/>
        </w:rPr>
      </w:pPr>
      <w:r w:rsidRPr="000E66D5">
        <w:rPr>
          <w:rFonts w:ascii="Times New Roman" w:hAnsi="Times New Roman" w:cs="Times New Roman"/>
        </w:rPr>
        <w:t xml:space="preserve">Taustakontrolli teenus kasutab tsiviiltoetuse registri andmeid selleks, et tuvastada elutähtsa teenuse osutaja, kelle nimel teenust kasutatakse. Selleks töödeldakse tsiviiltoetuse registrisse kantud elutähtsa teenuse osutaja nime ja registrikoodi. TÖRi andmeid kasutatakse </w:t>
      </w:r>
      <w:r w:rsidR="00291DD8" w:rsidRPr="000E66D5">
        <w:rPr>
          <w:rFonts w:ascii="Times New Roman" w:hAnsi="Times New Roman" w:cs="Times New Roman"/>
        </w:rPr>
        <w:t xml:space="preserve">vajaduse korral </w:t>
      </w:r>
      <w:r w:rsidRPr="000E66D5">
        <w:rPr>
          <w:rFonts w:ascii="Times New Roman" w:hAnsi="Times New Roman" w:cs="Times New Roman"/>
        </w:rPr>
        <w:t xml:space="preserve">kontrollitava isiku töötamise ning </w:t>
      </w:r>
      <w:r w:rsidR="00BC29DC" w:rsidRPr="000E66D5">
        <w:rPr>
          <w:rFonts w:ascii="Times New Roman" w:hAnsi="Times New Roman" w:cs="Times New Roman"/>
        </w:rPr>
        <w:t xml:space="preserve">TÖRis kajastatud </w:t>
      </w:r>
      <w:r w:rsidRPr="000E66D5">
        <w:rPr>
          <w:rFonts w:ascii="Times New Roman" w:hAnsi="Times New Roman" w:cs="Times New Roman"/>
        </w:rPr>
        <w:t xml:space="preserve">taustakontrolli läbimise kohustuse </w:t>
      </w:r>
      <w:r w:rsidR="00C56E7B" w:rsidRPr="000E66D5">
        <w:rPr>
          <w:rFonts w:ascii="Times New Roman" w:hAnsi="Times New Roman" w:cs="Times New Roman"/>
        </w:rPr>
        <w:t>kontrollimiseks</w:t>
      </w:r>
      <w:r w:rsidRPr="000E66D5">
        <w:rPr>
          <w:rFonts w:ascii="Times New Roman" w:hAnsi="Times New Roman" w:cs="Times New Roman"/>
        </w:rPr>
        <w:t>. Kontrollitava isiku andmeid TÖRist tsiviiltoetuse registrisse ei kanta. Taustakontrolli teenuses töödeldavate andmete täpsem koosseis ja töötlemise tingimused sätestatakse KORKS</w:t>
      </w:r>
      <w:r w:rsidR="00C13ED3">
        <w:rPr>
          <w:rFonts w:ascii="Times New Roman" w:hAnsi="Times New Roman" w:cs="Times New Roman"/>
        </w:rPr>
        <w:t>i</w:t>
      </w:r>
      <w:r w:rsidRPr="000E66D5">
        <w:rPr>
          <w:rFonts w:ascii="Times New Roman" w:hAnsi="Times New Roman" w:cs="Times New Roman"/>
        </w:rPr>
        <w:t xml:space="preserve"> § 85 lõike 10 alusel antavas taustakontrolli teenust reguleerivas määruses ning tsiviiltoetuse registris töödeldavate andmete koosseis tsiviiltoetuse registri põhimääruse</w:t>
      </w:r>
      <w:r w:rsidR="00222FA1" w:rsidRPr="000E66D5">
        <w:rPr>
          <w:rFonts w:ascii="Times New Roman" w:hAnsi="Times New Roman" w:cs="Times New Roman"/>
        </w:rPr>
        <w:t>s.</w:t>
      </w:r>
    </w:p>
    <w:p w14:paraId="29DD72C7" w14:textId="77777777" w:rsidR="00D427A3" w:rsidRPr="000E66D5" w:rsidRDefault="00D427A3" w:rsidP="000E66D5">
      <w:pPr>
        <w:contextualSpacing/>
        <w:rPr>
          <w:rFonts w:ascii="Times New Roman" w:hAnsi="Times New Roman" w:cs="Times New Roman"/>
        </w:rPr>
      </w:pPr>
    </w:p>
    <w:p w14:paraId="1CE3C94E" w14:textId="77777777" w:rsidR="001A6D6A" w:rsidRPr="000E66D5" w:rsidRDefault="001A6D6A" w:rsidP="000E66D5">
      <w:pPr>
        <w:contextualSpacing/>
        <w:rPr>
          <w:rFonts w:ascii="Times New Roman" w:hAnsi="Times New Roman" w:cs="Times New Roman"/>
          <w:b/>
          <w:bCs/>
        </w:rPr>
      </w:pPr>
      <w:r w:rsidRPr="000E66D5">
        <w:rPr>
          <w:rFonts w:ascii="Times New Roman" w:hAnsi="Times New Roman" w:cs="Times New Roman"/>
          <w:b/>
          <w:bCs/>
        </w:rPr>
        <w:t>3. Eelnõu vastavus Euroopa Liidu õigusele</w:t>
      </w:r>
    </w:p>
    <w:p w14:paraId="33D62511" w14:textId="77777777" w:rsidR="00D427A3" w:rsidRPr="000E66D5" w:rsidRDefault="00D427A3" w:rsidP="000E66D5">
      <w:pPr>
        <w:contextualSpacing/>
        <w:rPr>
          <w:rFonts w:ascii="Times New Roman" w:hAnsi="Times New Roman" w:cs="Times New Roman"/>
          <w:b/>
          <w:bCs/>
        </w:rPr>
      </w:pPr>
    </w:p>
    <w:p w14:paraId="69AE709A" w14:textId="77777777"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lastRenderedPageBreak/>
        <w:t>Eelnõuga ei võeta kasutusele uusi termineid. Kasutatakse KORKSis ja maksukohustuslaste registri põhimääruses kasutatavaid mõisteid.</w:t>
      </w:r>
    </w:p>
    <w:p w14:paraId="1E775A90" w14:textId="77777777" w:rsidR="00D427A3" w:rsidRPr="000E66D5" w:rsidRDefault="00D427A3" w:rsidP="000E66D5">
      <w:pPr>
        <w:contextualSpacing/>
        <w:rPr>
          <w:rFonts w:ascii="Times New Roman" w:hAnsi="Times New Roman" w:cs="Times New Roman"/>
        </w:rPr>
      </w:pPr>
    </w:p>
    <w:p w14:paraId="22E85CC1" w14:textId="6677CEAA"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 xml:space="preserve">Eelnõu on </w:t>
      </w:r>
      <w:r w:rsidR="00602E3F" w:rsidRPr="000E66D5">
        <w:rPr>
          <w:rFonts w:ascii="Times New Roman" w:hAnsi="Times New Roman" w:cs="Times New Roman"/>
        </w:rPr>
        <w:t xml:space="preserve">kaudselt </w:t>
      </w:r>
      <w:r w:rsidRPr="000E66D5">
        <w:rPr>
          <w:rFonts w:ascii="Times New Roman" w:hAnsi="Times New Roman" w:cs="Times New Roman"/>
        </w:rPr>
        <w:t>seotud Euroopa Parlamendi ja nõukogu direktiiviga (EL) 2022/2557, mis käsitleb elutähtsa teenuse osutajate toimepidevust ja millega tunnistatakse kehtetuks nõukogu direktiiv 2008/114/EÜ (ELT L 333, 27.12.2022, lk 164–198)</w:t>
      </w:r>
      <w:r w:rsidR="009A47C4" w:rsidRPr="000E66D5">
        <w:rPr>
          <w:rFonts w:ascii="Times New Roman" w:hAnsi="Times New Roman" w:cs="Times New Roman"/>
        </w:rPr>
        <w:t xml:space="preserve"> ehk nn CER</w:t>
      </w:r>
      <w:r w:rsidR="00BA0425" w:rsidRPr="000E66D5">
        <w:rPr>
          <w:rFonts w:ascii="Times New Roman" w:hAnsi="Times New Roman" w:cs="Times New Roman"/>
        </w:rPr>
        <w:t xml:space="preserve"> </w:t>
      </w:r>
      <w:r w:rsidR="009A47C4" w:rsidRPr="000E66D5">
        <w:rPr>
          <w:rFonts w:ascii="Times New Roman" w:hAnsi="Times New Roman" w:cs="Times New Roman"/>
        </w:rPr>
        <w:t>direktiiviga.</w:t>
      </w:r>
      <w:r w:rsidR="00423EE8" w:rsidRPr="000E66D5">
        <w:rPr>
          <w:rFonts w:ascii="Times New Roman" w:hAnsi="Times New Roman" w:cs="Times New Roman"/>
        </w:rPr>
        <w:t xml:space="preserve"> </w:t>
      </w:r>
      <w:r w:rsidRPr="000E66D5">
        <w:rPr>
          <w:rFonts w:ascii="Times New Roman" w:hAnsi="Times New Roman" w:cs="Times New Roman"/>
        </w:rPr>
        <w:t>Maksukohustuslaste registri põhimääruse § 53 lõike 2 punkt 10</w:t>
      </w:r>
      <w:r w:rsidR="00532A3D" w:rsidRPr="000E66D5">
        <w:rPr>
          <w:rFonts w:ascii="Times New Roman" w:hAnsi="Times New Roman" w:cs="Times New Roman"/>
          <w:vertAlign w:val="superscript"/>
        </w:rPr>
        <w:t>1</w:t>
      </w:r>
      <w:r w:rsidRPr="000E66D5">
        <w:rPr>
          <w:rFonts w:ascii="Times New Roman" w:hAnsi="Times New Roman" w:cs="Times New Roman"/>
        </w:rPr>
        <w:t xml:space="preserve"> lisati põhimäärusesse </w:t>
      </w:r>
      <w:r w:rsidR="00423EE8" w:rsidRPr="000E66D5">
        <w:rPr>
          <w:rFonts w:ascii="Times New Roman" w:hAnsi="Times New Roman" w:cs="Times New Roman"/>
        </w:rPr>
        <w:t xml:space="preserve">direktiivi ülevõtmisel selleks, et tagada </w:t>
      </w:r>
      <w:r w:rsidRPr="000E66D5">
        <w:rPr>
          <w:rFonts w:ascii="Times New Roman" w:hAnsi="Times New Roman" w:cs="Times New Roman"/>
        </w:rPr>
        <w:t>elutähtsa teenuse toimepidevuse tagamise taustakontrolli regulatsiooni rakendami</w:t>
      </w:r>
      <w:r w:rsidR="00423EE8" w:rsidRPr="000E66D5">
        <w:rPr>
          <w:rFonts w:ascii="Times New Roman" w:hAnsi="Times New Roman" w:cs="Times New Roman"/>
        </w:rPr>
        <w:t>ne</w:t>
      </w:r>
      <w:r w:rsidRPr="000E66D5">
        <w:rPr>
          <w:rFonts w:ascii="Times New Roman" w:hAnsi="Times New Roman" w:cs="Times New Roman"/>
        </w:rPr>
        <w:t>.</w:t>
      </w:r>
      <w:r w:rsidR="00423EE8" w:rsidRPr="000E66D5">
        <w:rPr>
          <w:rFonts w:ascii="Times New Roman" w:hAnsi="Times New Roman" w:cs="Times New Roman"/>
        </w:rPr>
        <w:t xml:space="preserve"> </w:t>
      </w:r>
      <w:r w:rsidRPr="000E66D5">
        <w:rPr>
          <w:rFonts w:ascii="Times New Roman" w:hAnsi="Times New Roman" w:cs="Times New Roman"/>
        </w:rPr>
        <w:t xml:space="preserve">KORKSiga viiakse </w:t>
      </w:r>
      <w:r w:rsidR="008E6C15" w:rsidRPr="000E66D5">
        <w:rPr>
          <w:rFonts w:ascii="Times New Roman" w:hAnsi="Times New Roman" w:cs="Times New Roman"/>
        </w:rPr>
        <w:t>CER</w:t>
      </w:r>
      <w:r w:rsidR="00BA0425" w:rsidRPr="000E66D5">
        <w:rPr>
          <w:rFonts w:ascii="Times New Roman" w:hAnsi="Times New Roman" w:cs="Times New Roman"/>
        </w:rPr>
        <w:t xml:space="preserve"> </w:t>
      </w:r>
      <w:r w:rsidR="008E6C15" w:rsidRPr="000E66D5">
        <w:rPr>
          <w:rFonts w:ascii="Times New Roman" w:hAnsi="Times New Roman" w:cs="Times New Roman"/>
        </w:rPr>
        <w:t>direktiivi nõuetele vastav</w:t>
      </w:r>
      <w:r w:rsidR="00D23CE1" w:rsidRPr="000E66D5">
        <w:rPr>
          <w:rFonts w:ascii="Times New Roman" w:hAnsi="Times New Roman" w:cs="Times New Roman"/>
        </w:rPr>
        <w:t xml:space="preserve"> </w:t>
      </w:r>
      <w:r w:rsidRPr="000E66D5">
        <w:rPr>
          <w:rFonts w:ascii="Times New Roman" w:hAnsi="Times New Roman" w:cs="Times New Roman"/>
        </w:rPr>
        <w:t>taustakontrolli regulatsioon hädaolukorra seadusest KORKSi. Eelnõuga ei muudeta Euroopa Liidu õigusest tulenevate nõuete ülevõtmise sisu ega ulatust, vaid ajakohastatakse nende rakendamiseks vajalikud maksukohustuslaste registri põhimääruse sätted.</w:t>
      </w:r>
    </w:p>
    <w:p w14:paraId="4AE752E2" w14:textId="77777777" w:rsidR="00D427A3" w:rsidRPr="000E66D5" w:rsidRDefault="00D427A3" w:rsidP="000E66D5">
      <w:pPr>
        <w:contextualSpacing/>
        <w:rPr>
          <w:rFonts w:ascii="Times New Roman" w:hAnsi="Times New Roman" w:cs="Times New Roman"/>
        </w:rPr>
      </w:pPr>
    </w:p>
    <w:p w14:paraId="473B0EE3" w14:textId="77777777" w:rsidR="001A6D6A" w:rsidRPr="000E66D5" w:rsidRDefault="001A6D6A" w:rsidP="000E66D5">
      <w:pPr>
        <w:contextualSpacing/>
        <w:rPr>
          <w:rFonts w:ascii="Times New Roman" w:hAnsi="Times New Roman" w:cs="Times New Roman"/>
          <w:b/>
          <w:bCs/>
        </w:rPr>
      </w:pPr>
      <w:r w:rsidRPr="000E66D5">
        <w:rPr>
          <w:rFonts w:ascii="Times New Roman" w:hAnsi="Times New Roman" w:cs="Times New Roman"/>
          <w:b/>
          <w:bCs/>
        </w:rPr>
        <w:t>4. Määruse mõju</w:t>
      </w:r>
    </w:p>
    <w:p w14:paraId="30AD7E84" w14:textId="77777777" w:rsidR="00D427A3" w:rsidRPr="000E66D5" w:rsidRDefault="00D427A3" w:rsidP="000E66D5">
      <w:pPr>
        <w:contextualSpacing/>
        <w:rPr>
          <w:rFonts w:ascii="Times New Roman" w:hAnsi="Times New Roman" w:cs="Times New Roman"/>
          <w:b/>
          <w:bCs/>
        </w:rPr>
      </w:pPr>
    </w:p>
    <w:p w14:paraId="3FB6EBD6" w14:textId="6A4FA62D"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Eelnõu mõju on väike. Muudatustega viiakse TÖRi regulatsioon kooskõlla KORKSiga ning tagatakse registrite kasutamise jätkumine kriisiülesandega ameti- ja töökohtadel töötavate isikute üle arvestuse pidamisel ja taustakontrolli teenuse toimimisel.</w:t>
      </w:r>
    </w:p>
    <w:p w14:paraId="1BDF42CE" w14:textId="77777777" w:rsidR="00D427A3" w:rsidRPr="000E66D5" w:rsidRDefault="00D427A3" w:rsidP="000E66D5">
      <w:pPr>
        <w:contextualSpacing/>
        <w:rPr>
          <w:rFonts w:ascii="Times New Roman" w:hAnsi="Times New Roman" w:cs="Times New Roman"/>
        </w:rPr>
      </w:pPr>
    </w:p>
    <w:p w14:paraId="6782549F" w14:textId="77777777"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Eelnõuga ei teki tööandjatele ega elutähtsa teenuse osutajatele uusi iseseisvaid sisulisi kohustusi. Kriisiülesandega ameti- ja töökohtade määramise, nendel töötavate või töötamise kohustusega isikute üle arvestuse pidamise ning taustakontrolliga seotud kohustused tulenevad KORKSist ja selle rakendusaktidest.</w:t>
      </w:r>
    </w:p>
    <w:p w14:paraId="650DF133" w14:textId="77777777" w:rsidR="00D427A3" w:rsidRPr="000E66D5" w:rsidRDefault="00D427A3" w:rsidP="000E66D5">
      <w:pPr>
        <w:contextualSpacing/>
        <w:rPr>
          <w:rFonts w:ascii="Times New Roman" w:hAnsi="Times New Roman" w:cs="Times New Roman"/>
        </w:rPr>
      </w:pPr>
    </w:p>
    <w:p w14:paraId="0DF53679" w14:textId="0CA70E94"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Eelnõuga ei looda uut isikuandmete töötlemise eesmärki. Kriisiülesandega ameti- või töökohal töötamise kohta TÖRis töödeldav teave asendab senise riigikaitselise töökohustuse kohta kogutava teabe ning taustakontrolliga seotud andmed viiakse KORKSiga kooskõlla.</w:t>
      </w:r>
    </w:p>
    <w:p w14:paraId="0AF989D3" w14:textId="77777777" w:rsidR="00D427A3" w:rsidRPr="000E66D5" w:rsidRDefault="00D427A3" w:rsidP="000E66D5">
      <w:pPr>
        <w:contextualSpacing/>
        <w:rPr>
          <w:rFonts w:ascii="Times New Roman" w:hAnsi="Times New Roman" w:cs="Times New Roman"/>
        </w:rPr>
      </w:pPr>
    </w:p>
    <w:p w14:paraId="5882C4E2" w14:textId="1DB5C75C" w:rsidR="00D56548" w:rsidRPr="000E66D5" w:rsidRDefault="00D56548" w:rsidP="000E66D5">
      <w:pPr>
        <w:contextualSpacing/>
        <w:rPr>
          <w:rFonts w:ascii="Times New Roman" w:hAnsi="Times New Roman" w:cs="Times New Roman"/>
        </w:rPr>
      </w:pPr>
      <w:r w:rsidRPr="000E66D5">
        <w:rPr>
          <w:rFonts w:ascii="Times New Roman" w:hAnsi="Times New Roman" w:cs="Times New Roman"/>
        </w:rPr>
        <w:t>KORKSiga kujundatakse senine riigikaitselise töökohustuse süsteem ümber ning seetõttu võib muutuda nende isikute ring, kelle kohta kajastatakse TÖRis kriisiülesandega ameti- või töökohal töötamise või sellisel kohal töötamise kohustuse tunnust. TÖRis töödeldavate töötamise põhiandmete üldine koosseis sellest ei muutu. Registrite</w:t>
      </w:r>
      <w:r w:rsidR="00A122E5" w:rsidRPr="000E66D5">
        <w:rPr>
          <w:rFonts w:ascii="Times New Roman" w:hAnsi="Times New Roman" w:cs="Times New Roman"/>
        </w:rPr>
        <w:t xml:space="preserve"> </w:t>
      </w:r>
      <w:r w:rsidRPr="000E66D5">
        <w:rPr>
          <w:rFonts w:ascii="Times New Roman" w:hAnsi="Times New Roman" w:cs="Times New Roman"/>
        </w:rPr>
        <w:t>vahel</w:t>
      </w:r>
      <w:r w:rsidR="00A122E5" w:rsidRPr="000E66D5">
        <w:rPr>
          <w:rFonts w:ascii="Times New Roman" w:hAnsi="Times New Roman" w:cs="Times New Roman"/>
        </w:rPr>
        <w:t xml:space="preserve"> vah</w:t>
      </w:r>
      <w:r w:rsidR="009F574C" w:rsidRPr="000E66D5">
        <w:rPr>
          <w:rFonts w:ascii="Times New Roman" w:hAnsi="Times New Roman" w:cs="Times New Roman"/>
        </w:rPr>
        <w:t>e</w:t>
      </w:r>
      <w:r w:rsidR="00A122E5" w:rsidRPr="000E66D5">
        <w:rPr>
          <w:rFonts w:ascii="Times New Roman" w:hAnsi="Times New Roman" w:cs="Times New Roman"/>
        </w:rPr>
        <w:t>tatavate andmete</w:t>
      </w:r>
      <w:r w:rsidRPr="000E66D5">
        <w:rPr>
          <w:rFonts w:ascii="Times New Roman" w:hAnsi="Times New Roman" w:cs="Times New Roman"/>
        </w:rPr>
        <w:t xml:space="preserve"> koosseis ja tehnili</w:t>
      </w:r>
      <w:r w:rsidR="00660B74" w:rsidRPr="000E66D5">
        <w:rPr>
          <w:rFonts w:ascii="Times New Roman" w:hAnsi="Times New Roman" w:cs="Times New Roman"/>
        </w:rPr>
        <w:t>ne</w:t>
      </w:r>
      <w:r w:rsidRPr="000E66D5">
        <w:rPr>
          <w:rFonts w:ascii="Times New Roman" w:hAnsi="Times New Roman" w:cs="Times New Roman"/>
        </w:rPr>
        <w:t xml:space="preserve"> lahendus võib olla vaja KORKSi uue süsteemiga vastavusse viia.</w:t>
      </w:r>
    </w:p>
    <w:p w14:paraId="61820CB9" w14:textId="77777777" w:rsidR="00D56548" w:rsidRPr="000E66D5" w:rsidRDefault="00D56548" w:rsidP="000E66D5">
      <w:pPr>
        <w:contextualSpacing/>
        <w:rPr>
          <w:rFonts w:ascii="Times New Roman" w:hAnsi="Times New Roman" w:cs="Times New Roman"/>
        </w:rPr>
      </w:pPr>
    </w:p>
    <w:p w14:paraId="13378A37" w14:textId="77777777"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Olulist ebasoovitavat mõju ei ole ette näha.</w:t>
      </w:r>
    </w:p>
    <w:p w14:paraId="369F3F56" w14:textId="77777777" w:rsidR="00D427A3" w:rsidRPr="000E66D5" w:rsidRDefault="00D427A3" w:rsidP="000E66D5">
      <w:pPr>
        <w:contextualSpacing/>
        <w:rPr>
          <w:rFonts w:ascii="Times New Roman" w:hAnsi="Times New Roman" w:cs="Times New Roman"/>
        </w:rPr>
      </w:pPr>
    </w:p>
    <w:p w14:paraId="54BE13AE" w14:textId="77777777" w:rsidR="001A6D6A" w:rsidRPr="000E66D5" w:rsidRDefault="001A6D6A" w:rsidP="000E66D5">
      <w:pPr>
        <w:contextualSpacing/>
        <w:rPr>
          <w:rFonts w:ascii="Times New Roman" w:hAnsi="Times New Roman" w:cs="Times New Roman"/>
          <w:b/>
          <w:bCs/>
        </w:rPr>
      </w:pPr>
      <w:r w:rsidRPr="000E66D5">
        <w:rPr>
          <w:rFonts w:ascii="Times New Roman" w:hAnsi="Times New Roman" w:cs="Times New Roman"/>
          <w:b/>
          <w:bCs/>
        </w:rPr>
        <w:t>5. Määruse rakendamisega seotud tegevused, vajalikud kulud ja eeldatavad tulud</w:t>
      </w:r>
    </w:p>
    <w:p w14:paraId="3C3C6934" w14:textId="77777777" w:rsidR="00D427A3" w:rsidRPr="000E66D5" w:rsidRDefault="00D427A3" w:rsidP="000E66D5">
      <w:pPr>
        <w:contextualSpacing/>
        <w:rPr>
          <w:rFonts w:ascii="Times New Roman" w:hAnsi="Times New Roman" w:cs="Times New Roman"/>
          <w:b/>
          <w:bCs/>
        </w:rPr>
      </w:pPr>
    </w:p>
    <w:p w14:paraId="1B05E0CA" w14:textId="47316313"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Muudatused võivad eeldada TÖRis töödeldavate andmete ning TÖRi ja sellega andmeid vahetavate infosüsteemide vahelise andmevahetuse vastavusse viimist KORKSiga. Kriisiülesandega ameti- ja töökohtade arvestamisel kasutatakse senise riigikaitselise töökohustuse arvestusega sarnast registrilahendust.</w:t>
      </w:r>
    </w:p>
    <w:p w14:paraId="3F8EEA1D" w14:textId="77777777" w:rsidR="00D427A3" w:rsidRPr="000E66D5" w:rsidRDefault="00D427A3" w:rsidP="000E66D5">
      <w:pPr>
        <w:contextualSpacing/>
        <w:rPr>
          <w:rFonts w:ascii="Times New Roman" w:hAnsi="Times New Roman" w:cs="Times New Roman"/>
        </w:rPr>
      </w:pPr>
    </w:p>
    <w:p w14:paraId="4B8D7269" w14:textId="3AEE3B8B"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 xml:space="preserve">Muudatuste rakendamisega seotud </w:t>
      </w:r>
      <w:r w:rsidR="00D75953" w:rsidRPr="000E66D5">
        <w:rPr>
          <w:rFonts w:ascii="Times New Roman" w:hAnsi="Times New Roman" w:cs="Times New Roman"/>
        </w:rPr>
        <w:t>arendusvajadust</w:t>
      </w:r>
      <w:r w:rsidRPr="000E66D5">
        <w:rPr>
          <w:rFonts w:ascii="Times New Roman" w:hAnsi="Times New Roman" w:cs="Times New Roman"/>
        </w:rPr>
        <w:t xml:space="preserve"> ja võimalik</w:t>
      </w:r>
      <w:r w:rsidR="00D75953" w:rsidRPr="000E66D5">
        <w:rPr>
          <w:rFonts w:ascii="Times New Roman" w:hAnsi="Times New Roman" w:cs="Times New Roman"/>
        </w:rPr>
        <w:t>ku</w:t>
      </w:r>
      <w:r w:rsidRPr="000E66D5">
        <w:rPr>
          <w:rFonts w:ascii="Times New Roman" w:hAnsi="Times New Roman" w:cs="Times New Roman"/>
        </w:rPr>
        <w:t xml:space="preserve"> kulu </w:t>
      </w:r>
      <w:r w:rsidR="00D75953" w:rsidRPr="000E66D5">
        <w:rPr>
          <w:rFonts w:ascii="Times New Roman" w:hAnsi="Times New Roman" w:cs="Times New Roman"/>
        </w:rPr>
        <w:t>käsitleti</w:t>
      </w:r>
      <w:r w:rsidR="0091742D" w:rsidRPr="000E66D5">
        <w:rPr>
          <w:rFonts w:ascii="Times New Roman" w:hAnsi="Times New Roman" w:cs="Times New Roman"/>
        </w:rPr>
        <w:t xml:space="preserve"> </w:t>
      </w:r>
      <w:r w:rsidRPr="000E66D5">
        <w:rPr>
          <w:rFonts w:ascii="Times New Roman" w:hAnsi="Times New Roman" w:cs="Times New Roman"/>
        </w:rPr>
        <w:t>eelnõu kooskõlastamise käigus Maksu- ja Tolliameti ning asjaomaste andmekogude vastutavate töötlejatega.</w:t>
      </w:r>
      <w:r w:rsidR="0058370E" w:rsidRPr="000E66D5">
        <w:rPr>
          <w:rFonts w:ascii="Times New Roman" w:hAnsi="Times New Roman" w:cs="Times New Roman"/>
        </w:rPr>
        <w:t xml:space="preserve"> Esialgu toimub andmevahetus olemasoleva töökorralduse raames. Kui edasiste analüüside ja arendusplaanide tulemusel muutub mõeldavaks andmekogude liidestus või muul viisil andmevahetuse automatiseerimine ning asutuste olemasolevad ressursid sellist arendust ei võimalda, siis käsitletakse vastava arenduse </w:t>
      </w:r>
      <w:r w:rsidR="00C13ED3">
        <w:rPr>
          <w:rFonts w:ascii="Times New Roman" w:hAnsi="Times New Roman" w:cs="Times New Roman"/>
        </w:rPr>
        <w:t>tege</w:t>
      </w:r>
      <w:r w:rsidR="0058370E" w:rsidRPr="000E66D5">
        <w:rPr>
          <w:rFonts w:ascii="Times New Roman" w:hAnsi="Times New Roman" w:cs="Times New Roman"/>
        </w:rPr>
        <w:t>miseks vajalikku potentsiaalset rahastusvajadust järgnevate aastate eelarveprotsessides.</w:t>
      </w:r>
    </w:p>
    <w:p w14:paraId="7B9BF11E" w14:textId="77777777" w:rsidR="00D427A3" w:rsidRPr="000E66D5" w:rsidRDefault="00D427A3" w:rsidP="000E66D5">
      <w:pPr>
        <w:contextualSpacing/>
        <w:rPr>
          <w:rFonts w:ascii="Times New Roman" w:hAnsi="Times New Roman" w:cs="Times New Roman"/>
        </w:rPr>
      </w:pPr>
    </w:p>
    <w:p w14:paraId="6C4479F4" w14:textId="606F13BE" w:rsidR="001E0AD0" w:rsidRPr="000E66D5" w:rsidRDefault="001E0AD0" w:rsidP="000E66D5">
      <w:pPr>
        <w:contextualSpacing/>
        <w:rPr>
          <w:rFonts w:ascii="Times New Roman" w:hAnsi="Times New Roman" w:cs="Times New Roman"/>
        </w:rPr>
      </w:pPr>
      <w:r w:rsidRPr="000E66D5">
        <w:rPr>
          <w:rFonts w:ascii="Times New Roman" w:hAnsi="Times New Roman" w:cs="Times New Roman"/>
        </w:rPr>
        <w:t xml:space="preserve">Edasiste analüüside ja arendusplaanide käigus hinnatakse muu hulgas, millise tehnilise lahendusega ja millises ajakavas võimaldada TÖRis </w:t>
      </w:r>
      <w:r w:rsidR="004C511B" w:rsidRPr="000E66D5">
        <w:rPr>
          <w:rFonts w:ascii="Times New Roman" w:hAnsi="Times New Roman" w:cs="Times New Roman"/>
        </w:rPr>
        <w:t xml:space="preserve">kriisiülesandega ameti- või töökohal töötamise või sellisel kohal töötamise kohustuse õigusliku aluse </w:t>
      </w:r>
      <w:r w:rsidR="00A122E5" w:rsidRPr="000E66D5">
        <w:rPr>
          <w:rFonts w:ascii="Times New Roman" w:hAnsi="Times New Roman" w:cs="Times New Roman"/>
        </w:rPr>
        <w:t xml:space="preserve">automatiseeritud </w:t>
      </w:r>
      <w:r w:rsidR="004C511B" w:rsidRPr="000E66D5">
        <w:rPr>
          <w:rFonts w:ascii="Times New Roman" w:hAnsi="Times New Roman" w:cs="Times New Roman"/>
        </w:rPr>
        <w:t xml:space="preserve">eristamist vastavalt </w:t>
      </w:r>
      <w:r w:rsidRPr="000E66D5">
        <w:rPr>
          <w:rFonts w:ascii="Times New Roman" w:hAnsi="Times New Roman" w:cs="Times New Roman"/>
        </w:rPr>
        <w:t>KORKS</w:t>
      </w:r>
      <w:r w:rsidR="00C13ED3">
        <w:rPr>
          <w:rFonts w:ascii="Times New Roman" w:hAnsi="Times New Roman" w:cs="Times New Roman"/>
        </w:rPr>
        <w:t>i</w:t>
      </w:r>
      <w:r w:rsidRPr="000E66D5">
        <w:rPr>
          <w:rFonts w:ascii="Times New Roman" w:hAnsi="Times New Roman" w:cs="Times New Roman"/>
        </w:rPr>
        <w:t xml:space="preserve"> § 107 lõigete</w:t>
      </w:r>
      <w:r w:rsidR="004C511B" w:rsidRPr="000E66D5">
        <w:rPr>
          <w:rFonts w:ascii="Times New Roman" w:hAnsi="Times New Roman" w:cs="Times New Roman"/>
        </w:rPr>
        <w:t>le</w:t>
      </w:r>
      <w:r w:rsidRPr="000E66D5">
        <w:rPr>
          <w:rFonts w:ascii="Times New Roman" w:hAnsi="Times New Roman" w:cs="Times New Roman"/>
        </w:rPr>
        <w:t xml:space="preserve"> 3, 4 ja 5 ning vastava teabe edastamist </w:t>
      </w:r>
      <w:r w:rsidR="00C5607D" w:rsidRPr="000E66D5">
        <w:rPr>
          <w:rFonts w:ascii="Times New Roman" w:hAnsi="Times New Roman" w:cs="Times New Roman"/>
        </w:rPr>
        <w:t>KVKRi</w:t>
      </w:r>
      <w:r w:rsidRPr="000E66D5">
        <w:rPr>
          <w:rFonts w:ascii="Times New Roman" w:hAnsi="Times New Roman" w:cs="Times New Roman"/>
        </w:rPr>
        <w:t xml:space="preserve">. </w:t>
      </w:r>
      <w:r w:rsidR="00C01CCC" w:rsidRPr="000E66D5">
        <w:rPr>
          <w:rFonts w:ascii="Times New Roman" w:hAnsi="Times New Roman" w:cs="Times New Roman"/>
        </w:rPr>
        <w:t xml:space="preserve">Kuni sellise lahenduse kasutuselevõtuni tehakse vajalik eristus olemasoleva töökorralduse raames, kasutades muu hulgas TTRis kajastatud andmeid. </w:t>
      </w:r>
      <w:r w:rsidR="00E2375B" w:rsidRPr="000E66D5">
        <w:rPr>
          <w:rFonts w:ascii="Times New Roman" w:hAnsi="Times New Roman" w:cs="Times New Roman"/>
        </w:rPr>
        <w:t>KVKRis KORKS</w:t>
      </w:r>
      <w:r w:rsidR="00806CAE">
        <w:rPr>
          <w:rFonts w:ascii="Times New Roman" w:hAnsi="Times New Roman" w:cs="Times New Roman"/>
        </w:rPr>
        <w:t>i</w:t>
      </w:r>
      <w:r w:rsidR="00E2375B" w:rsidRPr="000E66D5">
        <w:rPr>
          <w:rFonts w:ascii="Times New Roman" w:hAnsi="Times New Roman" w:cs="Times New Roman"/>
        </w:rPr>
        <w:t xml:space="preserve"> § 108 lõike 4 alusel kehtestatud piirangu üle arvestuse pidamine on </w:t>
      </w:r>
      <w:r w:rsidR="00E07455" w:rsidRPr="000E66D5">
        <w:rPr>
          <w:rFonts w:ascii="Times New Roman" w:hAnsi="Times New Roman" w:cs="Times New Roman"/>
        </w:rPr>
        <w:t>ette nähtud paralleelselt menetletavas</w:t>
      </w:r>
      <w:r w:rsidR="00E2375B" w:rsidRPr="000E66D5">
        <w:rPr>
          <w:rFonts w:ascii="Times New Roman" w:hAnsi="Times New Roman" w:cs="Times New Roman"/>
        </w:rPr>
        <w:t xml:space="preserve"> kaitseväekohustuslaste registri põhimääruse</w:t>
      </w:r>
      <w:r w:rsidR="00E07455" w:rsidRPr="000E66D5">
        <w:rPr>
          <w:rFonts w:ascii="Times New Roman" w:hAnsi="Times New Roman" w:cs="Times New Roman"/>
        </w:rPr>
        <w:t xml:space="preserve"> ee</w:t>
      </w:r>
      <w:r w:rsidR="00806CAE">
        <w:rPr>
          <w:rFonts w:ascii="Times New Roman" w:hAnsi="Times New Roman" w:cs="Times New Roman"/>
        </w:rPr>
        <w:t>l</w:t>
      </w:r>
      <w:r w:rsidR="00E07455" w:rsidRPr="000E66D5">
        <w:rPr>
          <w:rFonts w:ascii="Times New Roman" w:hAnsi="Times New Roman" w:cs="Times New Roman"/>
        </w:rPr>
        <w:t>nõu</w:t>
      </w:r>
      <w:r w:rsidR="00E2375B" w:rsidRPr="000E66D5">
        <w:rPr>
          <w:rFonts w:ascii="Times New Roman" w:hAnsi="Times New Roman" w:cs="Times New Roman"/>
        </w:rPr>
        <w:t xml:space="preserve">s. </w:t>
      </w:r>
      <w:r w:rsidRPr="000E66D5">
        <w:rPr>
          <w:rFonts w:ascii="Times New Roman" w:hAnsi="Times New Roman" w:cs="Times New Roman"/>
        </w:rPr>
        <w:t xml:space="preserve">Sellise lahenduse kasutuselevõtul täiendatakse vajaduse korral maksukohustuslaste registri ja </w:t>
      </w:r>
      <w:r w:rsidR="00C5607D" w:rsidRPr="000E66D5">
        <w:rPr>
          <w:rFonts w:ascii="Times New Roman" w:hAnsi="Times New Roman" w:cs="Times New Roman"/>
        </w:rPr>
        <w:t>KVKRi</w:t>
      </w:r>
      <w:r w:rsidRPr="000E66D5">
        <w:rPr>
          <w:rFonts w:ascii="Times New Roman" w:hAnsi="Times New Roman" w:cs="Times New Roman"/>
        </w:rPr>
        <w:t xml:space="preserve"> põhimäärust.</w:t>
      </w:r>
    </w:p>
    <w:p w14:paraId="6C060933" w14:textId="77777777" w:rsidR="001E0AD0" w:rsidRPr="000E66D5" w:rsidRDefault="001E0AD0" w:rsidP="000E66D5">
      <w:pPr>
        <w:contextualSpacing/>
        <w:rPr>
          <w:rFonts w:ascii="Times New Roman" w:hAnsi="Times New Roman" w:cs="Times New Roman"/>
        </w:rPr>
      </w:pPr>
    </w:p>
    <w:p w14:paraId="0C6AF57F" w14:textId="77777777"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Määruse rakendamisega ei kaasne eeldatavalt tulu.</w:t>
      </w:r>
    </w:p>
    <w:p w14:paraId="032DBB07" w14:textId="77777777" w:rsidR="00D427A3" w:rsidRPr="000E66D5" w:rsidRDefault="00D427A3" w:rsidP="000E66D5">
      <w:pPr>
        <w:contextualSpacing/>
        <w:rPr>
          <w:rFonts w:ascii="Times New Roman" w:hAnsi="Times New Roman" w:cs="Times New Roman"/>
        </w:rPr>
      </w:pPr>
    </w:p>
    <w:p w14:paraId="7E58CA52" w14:textId="77777777" w:rsidR="001A6D6A" w:rsidRPr="000E66D5" w:rsidRDefault="001A6D6A" w:rsidP="000E66D5">
      <w:pPr>
        <w:contextualSpacing/>
        <w:rPr>
          <w:rFonts w:ascii="Times New Roman" w:hAnsi="Times New Roman" w:cs="Times New Roman"/>
          <w:b/>
          <w:bCs/>
        </w:rPr>
      </w:pPr>
      <w:r w:rsidRPr="000E66D5">
        <w:rPr>
          <w:rFonts w:ascii="Times New Roman" w:hAnsi="Times New Roman" w:cs="Times New Roman"/>
          <w:b/>
          <w:bCs/>
        </w:rPr>
        <w:t>6. Määruse jõustumine</w:t>
      </w:r>
    </w:p>
    <w:p w14:paraId="41FBB38D" w14:textId="77777777" w:rsidR="00D427A3" w:rsidRPr="000E66D5" w:rsidRDefault="00D427A3" w:rsidP="000E66D5">
      <w:pPr>
        <w:contextualSpacing/>
        <w:rPr>
          <w:rFonts w:ascii="Times New Roman" w:hAnsi="Times New Roman" w:cs="Times New Roman"/>
          <w:b/>
          <w:bCs/>
        </w:rPr>
      </w:pPr>
    </w:p>
    <w:p w14:paraId="2F56AD0B" w14:textId="6345416A"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 xml:space="preserve">Määrus jõustub </w:t>
      </w:r>
      <w:r w:rsidR="002C0682" w:rsidRPr="000E66D5">
        <w:rPr>
          <w:rFonts w:ascii="Times New Roman" w:hAnsi="Times New Roman" w:cs="Times New Roman"/>
        </w:rPr>
        <w:t>üldises korras</w:t>
      </w:r>
      <w:r w:rsidRPr="000E66D5">
        <w:rPr>
          <w:rFonts w:ascii="Times New Roman" w:hAnsi="Times New Roman" w:cs="Times New Roman"/>
        </w:rPr>
        <w:t>.</w:t>
      </w:r>
    </w:p>
    <w:p w14:paraId="2DA6B58C" w14:textId="77777777" w:rsidR="00D427A3" w:rsidRPr="000E66D5" w:rsidRDefault="00D427A3" w:rsidP="000E66D5">
      <w:pPr>
        <w:contextualSpacing/>
        <w:rPr>
          <w:rFonts w:ascii="Times New Roman" w:hAnsi="Times New Roman" w:cs="Times New Roman"/>
        </w:rPr>
      </w:pPr>
    </w:p>
    <w:p w14:paraId="2B393F36" w14:textId="77777777" w:rsidR="001A6D6A" w:rsidRPr="000E66D5" w:rsidRDefault="001A6D6A" w:rsidP="000E66D5">
      <w:pPr>
        <w:contextualSpacing/>
        <w:rPr>
          <w:rFonts w:ascii="Times New Roman" w:hAnsi="Times New Roman" w:cs="Times New Roman"/>
          <w:b/>
          <w:bCs/>
        </w:rPr>
      </w:pPr>
      <w:r w:rsidRPr="000E66D5">
        <w:rPr>
          <w:rFonts w:ascii="Times New Roman" w:hAnsi="Times New Roman" w:cs="Times New Roman"/>
          <w:b/>
          <w:bCs/>
        </w:rPr>
        <w:t>7. Eelnõu kooskõlastamine</w:t>
      </w:r>
    </w:p>
    <w:p w14:paraId="7001E1A2" w14:textId="77777777" w:rsidR="00D427A3" w:rsidRPr="000E66D5" w:rsidRDefault="00D427A3" w:rsidP="000E66D5">
      <w:pPr>
        <w:contextualSpacing/>
        <w:rPr>
          <w:rFonts w:ascii="Times New Roman" w:hAnsi="Times New Roman" w:cs="Times New Roman"/>
          <w:b/>
          <w:bCs/>
        </w:rPr>
      </w:pPr>
    </w:p>
    <w:p w14:paraId="4E3AC7A5" w14:textId="3035F6C8" w:rsidR="001A6D6A" w:rsidRPr="000E66D5" w:rsidRDefault="001A6D6A" w:rsidP="000E66D5">
      <w:pPr>
        <w:contextualSpacing/>
        <w:rPr>
          <w:rFonts w:ascii="Times New Roman" w:hAnsi="Times New Roman" w:cs="Times New Roman"/>
        </w:rPr>
      </w:pPr>
      <w:r w:rsidRPr="000E66D5">
        <w:rPr>
          <w:rFonts w:ascii="Times New Roman" w:hAnsi="Times New Roman" w:cs="Times New Roman"/>
        </w:rPr>
        <w:t>Eelnõu esitat</w:t>
      </w:r>
      <w:r w:rsidR="00BE4EF6" w:rsidRPr="000E66D5">
        <w:rPr>
          <w:rFonts w:ascii="Times New Roman" w:hAnsi="Times New Roman" w:cs="Times New Roman"/>
        </w:rPr>
        <w:t>i</w:t>
      </w:r>
      <w:r w:rsidRPr="000E66D5">
        <w:rPr>
          <w:rFonts w:ascii="Times New Roman" w:hAnsi="Times New Roman" w:cs="Times New Roman"/>
        </w:rPr>
        <w:t xml:space="preserve"> kooskõlastamiseks Rahandusministeeriumile, Kaitseministeeriumile</w:t>
      </w:r>
      <w:r w:rsidR="00040452" w:rsidRPr="000E66D5">
        <w:rPr>
          <w:rFonts w:ascii="Times New Roman" w:hAnsi="Times New Roman" w:cs="Times New Roman"/>
        </w:rPr>
        <w:t>, Justiits- ja Digiministeeriumile</w:t>
      </w:r>
      <w:r w:rsidRPr="000E66D5">
        <w:rPr>
          <w:rFonts w:ascii="Times New Roman" w:hAnsi="Times New Roman" w:cs="Times New Roman"/>
        </w:rPr>
        <w:t xml:space="preserve"> </w:t>
      </w:r>
      <w:r w:rsidR="00040452" w:rsidRPr="000E66D5">
        <w:rPr>
          <w:rFonts w:ascii="Times New Roman" w:hAnsi="Times New Roman" w:cs="Times New Roman"/>
        </w:rPr>
        <w:t>ning</w:t>
      </w:r>
      <w:r w:rsidRPr="000E66D5">
        <w:rPr>
          <w:rFonts w:ascii="Times New Roman" w:hAnsi="Times New Roman" w:cs="Times New Roman"/>
        </w:rPr>
        <w:t xml:space="preserve"> Siseministeeriumile.</w:t>
      </w:r>
      <w:r w:rsidR="00647C40" w:rsidRPr="000E66D5">
        <w:rPr>
          <w:rFonts w:ascii="Times New Roman" w:hAnsi="Times New Roman" w:cs="Times New Roman"/>
        </w:rPr>
        <w:t xml:space="preserve"> </w:t>
      </w:r>
      <w:r w:rsidR="0028004C" w:rsidRPr="000E66D5">
        <w:rPr>
          <w:rFonts w:ascii="Times New Roman" w:hAnsi="Times New Roman" w:cs="Times New Roman"/>
        </w:rPr>
        <w:t xml:space="preserve">Esitatud märkustest </w:t>
      </w:r>
      <w:r w:rsidR="009F3D58">
        <w:rPr>
          <w:rFonts w:ascii="Times New Roman" w:hAnsi="Times New Roman" w:cs="Times New Roman"/>
        </w:rPr>
        <w:t xml:space="preserve">ja ettepanekutest </w:t>
      </w:r>
      <w:r w:rsidR="0028004C" w:rsidRPr="000E66D5">
        <w:rPr>
          <w:rFonts w:ascii="Times New Roman" w:hAnsi="Times New Roman" w:cs="Times New Roman"/>
        </w:rPr>
        <w:t xml:space="preserve">tulenevalt täpsustati ja täiendati käesolevat seletuskirja. </w:t>
      </w:r>
      <w:r w:rsidR="00647C40" w:rsidRPr="000E66D5">
        <w:rPr>
          <w:rFonts w:ascii="Times New Roman" w:hAnsi="Times New Roman" w:cs="Times New Roman"/>
        </w:rPr>
        <w:t>M</w:t>
      </w:r>
      <w:r w:rsidR="002C0682" w:rsidRPr="000E66D5">
        <w:rPr>
          <w:rFonts w:ascii="Times New Roman" w:hAnsi="Times New Roman" w:cs="Times New Roman"/>
        </w:rPr>
        <w:t>ärkuste</w:t>
      </w:r>
      <w:r w:rsidR="003910EC">
        <w:rPr>
          <w:rFonts w:ascii="Times New Roman" w:hAnsi="Times New Roman" w:cs="Times New Roman"/>
        </w:rPr>
        <w:t xml:space="preserve"> ja ettepanekutega</w:t>
      </w:r>
      <w:r w:rsidR="002C0682" w:rsidRPr="000E66D5">
        <w:rPr>
          <w:rFonts w:ascii="Times New Roman" w:hAnsi="Times New Roman" w:cs="Times New Roman"/>
        </w:rPr>
        <w:t xml:space="preserve"> arvestamis</w:t>
      </w:r>
      <w:r w:rsidR="007A0D45" w:rsidRPr="000E66D5">
        <w:rPr>
          <w:rFonts w:ascii="Times New Roman" w:hAnsi="Times New Roman" w:cs="Times New Roman"/>
        </w:rPr>
        <w:t>t on kajastatud seletuskirjale lisatud kooskõlastustabelis.</w:t>
      </w:r>
    </w:p>
    <w:p w14:paraId="13EE0866" w14:textId="2F7B3084" w:rsidR="00CE2BDB" w:rsidRPr="000E66D5" w:rsidRDefault="00CE2BDB" w:rsidP="000E66D5">
      <w:pPr>
        <w:contextualSpacing/>
        <w:rPr>
          <w:rFonts w:ascii="Times New Roman" w:hAnsi="Times New Roman" w:cs="Times New Roman"/>
        </w:rPr>
      </w:pPr>
    </w:p>
    <w:p w14:paraId="768BD3F2" w14:textId="77777777" w:rsidR="002B39EF" w:rsidRPr="000E66D5" w:rsidRDefault="002B39EF" w:rsidP="000E66D5">
      <w:pPr>
        <w:contextualSpacing/>
        <w:rPr>
          <w:rFonts w:ascii="Times New Roman" w:hAnsi="Times New Roman" w:cs="Times New Roman"/>
        </w:rPr>
      </w:pPr>
    </w:p>
    <w:p w14:paraId="023D95E8" w14:textId="735A45A7" w:rsidR="00BA0425" w:rsidRPr="000E66D5" w:rsidRDefault="00BA0425" w:rsidP="000E66D5">
      <w:pPr>
        <w:contextualSpacing/>
        <w:rPr>
          <w:rFonts w:ascii="Times New Roman" w:hAnsi="Times New Roman" w:cs="Times New Roman"/>
        </w:rPr>
      </w:pPr>
      <w:r w:rsidRPr="000E66D5">
        <w:rPr>
          <w:rFonts w:ascii="Times New Roman" w:hAnsi="Times New Roman" w:cs="Times New Roman"/>
        </w:rPr>
        <w:t>Keit Kasemets</w:t>
      </w:r>
    </w:p>
    <w:p w14:paraId="79F8B617" w14:textId="089DAE8D" w:rsidR="00634D64" w:rsidRPr="000E66D5" w:rsidRDefault="00BA0425" w:rsidP="000E66D5">
      <w:pPr>
        <w:contextualSpacing/>
        <w:rPr>
          <w:rFonts w:ascii="Times New Roman" w:hAnsi="Times New Roman" w:cs="Times New Roman"/>
        </w:rPr>
      </w:pPr>
      <w:r w:rsidRPr="000E66D5">
        <w:rPr>
          <w:rFonts w:ascii="Times New Roman" w:hAnsi="Times New Roman" w:cs="Times New Roman"/>
        </w:rPr>
        <w:t>Riigisekretär</w:t>
      </w:r>
    </w:p>
    <w:sectPr w:rsidR="00634D64" w:rsidRPr="000E66D5" w:rsidSect="00391CB3">
      <w:footerReference w:type="default" r:id="rId9"/>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BE22D" w14:textId="77777777" w:rsidR="008A5549" w:rsidRDefault="008A5549" w:rsidP="00CA1FBB">
      <w:r>
        <w:separator/>
      </w:r>
    </w:p>
  </w:endnote>
  <w:endnote w:type="continuationSeparator" w:id="0">
    <w:p w14:paraId="5CBBE620" w14:textId="77777777" w:rsidR="008A5549" w:rsidRDefault="008A5549" w:rsidP="00CA1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887311458"/>
      <w:docPartObj>
        <w:docPartGallery w:val="Page Numbers (Bottom of Page)"/>
        <w:docPartUnique/>
      </w:docPartObj>
    </w:sdtPr>
    <w:sdtEndPr/>
    <w:sdtContent>
      <w:p w14:paraId="735CB957" w14:textId="60118041" w:rsidR="00CA1FBB" w:rsidRPr="00CA1FBB" w:rsidRDefault="00CA1FBB">
        <w:pPr>
          <w:pStyle w:val="Jalus"/>
          <w:jc w:val="center"/>
          <w:rPr>
            <w:rFonts w:ascii="Times New Roman" w:hAnsi="Times New Roman" w:cs="Times New Roman"/>
          </w:rPr>
        </w:pPr>
        <w:r w:rsidRPr="00CA1FBB">
          <w:rPr>
            <w:rFonts w:ascii="Times New Roman" w:hAnsi="Times New Roman" w:cs="Times New Roman"/>
          </w:rPr>
          <w:fldChar w:fldCharType="begin"/>
        </w:r>
        <w:r w:rsidRPr="00CA1FBB">
          <w:rPr>
            <w:rFonts w:ascii="Times New Roman" w:hAnsi="Times New Roman" w:cs="Times New Roman"/>
          </w:rPr>
          <w:instrText>PAGE   \* MERGEFORMAT</w:instrText>
        </w:r>
        <w:r w:rsidRPr="00CA1FBB">
          <w:rPr>
            <w:rFonts w:ascii="Times New Roman" w:hAnsi="Times New Roman" w:cs="Times New Roman"/>
          </w:rPr>
          <w:fldChar w:fldCharType="separate"/>
        </w:r>
        <w:r w:rsidRPr="00CA1FBB">
          <w:rPr>
            <w:rFonts w:ascii="Times New Roman" w:hAnsi="Times New Roman" w:cs="Times New Roman"/>
          </w:rPr>
          <w:t>2</w:t>
        </w:r>
        <w:r w:rsidRPr="00CA1FBB">
          <w:rPr>
            <w:rFonts w:ascii="Times New Roman" w:hAnsi="Times New Roman" w:cs="Times New Roman"/>
          </w:rPr>
          <w:fldChar w:fldCharType="end"/>
        </w:r>
      </w:p>
    </w:sdtContent>
  </w:sdt>
  <w:p w14:paraId="4358E01E" w14:textId="77777777" w:rsidR="00CA1FBB" w:rsidRPr="00CA1FBB" w:rsidRDefault="00CA1FBB">
    <w:pPr>
      <w:pStyle w:val="Jalus"/>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35F18" w14:textId="77777777" w:rsidR="008A5549" w:rsidRDefault="008A5549" w:rsidP="00CA1FBB">
      <w:r>
        <w:separator/>
      </w:r>
    </w:p>
  </w:footnote>
  <w:footnote w:type="continuationSeparator" w:id="0">
    <w:p w14:paraId="0AAF3D77" w14:textId="77777777" w:rsidR="008A5549" w:rsidRDefault="008A5549" w:rsidP="00CA1F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868"/>
    <w:rsid w:val="0001018B"/>
    <w:rsid w:val="00032719"/>
    <w:rsid w:val="000401DA"/>
    <w:rsid w:val="00040452"/>
    <w:rsid w:val="00064E7F"/>
    <w:rsid w:val="00072C1B"/>
    <w:rsid w:val="000827D7"/>
    <w:rsid w:val="000D07DD"/>
    <w:rsid w:val="000D301A"/>
    <w:rsid w:val="000D5B5B"/>
    <w:rsid w:val="000D659A"/>
    <w:rsid w:val="000E4FE3"/>
    <w:rsid w:val="000E66D5"/>
    <w:rsid w:val="00107AF4"/>
    <w:rsid w:val="00113A6D"/>
    <w:rsid w:val="001147D6"/>
    <w:rsid w:val="001246C9"/>
    <w:rsid w:val="001261F5"/>
    <w:rsid w:val="001937D7"/>
    <w:rsid w:val="001A3D08"/>
    <w:rsid w:val="001A5575"/>
    <w:rsid w:val="001A6D6A"/>
    <w:rsid w:val="001A7F45"/>
    <w:rsid w:val="001D4637"/>
    <w:rsid w:val="001E0AD0"/>
    <w:rsid w:val="001F1FD6"/>
    <w:rsid w:val="001F5B8B"/>
    <w:rsid w:val="00205446"/>
    <w:rsid w:val="002061D4"/>
    <w:rsid w:val="00207CF2"/>
    <w:rsid w:val="00222FA1"/>
    <w:rsid w:val="002305F4"/>
    <w:rsid w:val="00240B97"/>
    <w:rsid w:val="0025297C"/>
    <w:rsid w:val="00266D90"/>
    <w:rsid w:val="0027088B"/>
    <w:rsid w:val="0028004C"/>
    <w:rsid w:val="002828A4"/>
    <w:rsid w:val="00291DD8"/>
    <w:rsid w:val="00292C4E"/>
    <w:rsid w:val="00295DCA"/>
    <w:rsid w:val="002A495B"/>
    <w:rsid w:val="002B39EF"/>
    <w:rsid w:val="002B48CC"/>
    <w:rsid w:val="002C0682"/>
    <w:rsid w:val="002C33ED"/>
    <w:rsid w:val="002C7FD0"/>
    <w:rsid w:val="002F1176"/>
    <w:rsid w:val="002F3DCB"/>
    <w:rsid w:val="002F4ED6"/>
    <w:rsid w:val="00304950"/>
    <w:rsid w:val="003156F6"/>
    <w:rsid w:val="00316CF4"/>
    <w:rsid w:val="00354D1F"/>
    <w:rsid w:val="003678EF"/>
    <w:rsid w:val="00382BFE"/>
    <w:rsid w:val="003910EC"/>
    <w:rsid w:val="00391CB3"/>
    <w:rsid w:val="00395CC0"/>
    <w:rsid w:val="003C0808"/>
    <w:rsid w:val="003C2601"/>
    <w:rsid w:val="003D042F"/>
    <w:rsid w:val="003D2B52"/>
    <w:rsid w:val="003E24E9"/>
    <w:rsid w:val="00423EE8"/>
    <w:rsid w:val="0042647E"/>
    <w:rsid w:val="00430FDD"/>
    <w:rsid w:val="00433F5F"/>
    <w:rsid w:val="004505B9"/>
    <w:rsid w:val="00450D7F"/>
    <w:rsid w:val="00452D88"/>
    <w:rsid w:val="004A0E28"/>
    <w:rsid w:val="004A39CA"/>
    <w:rsid w:val="004A5019"/>
    <w:rsid w:val="004B3D88"/>
    <w:rsid w:val="004C3EAF"/>
    <w:rsid w:val="004C511B"/>
    <w:rsid w:val="004E1EB1"/>
    <w:rsid w:val="004E5D5B"/>
    <w:rsid w:val="004E783B"/>
    <w:rsid w:val="004F5798"/>
    <w:rsid w:val="00532A3D"/>
    <w:rsid w:val="00535B8E"/>
    <w:rsid w:val="0054175E"/>
    <w:rsid w:val="0054544F"/>
    <w:rsid w:val="00551F13"/>
    <w:rsid w:val="005815AF"/>
    <w:rsid w:val="0058370E"/>
    <w:rsid w:val="00596E0E"/>
    <w:rsid w:val="005A48A5"/>
    <w:rsid w:val="005D2329"/>
    <w:rsid w:val="005D2AB9"/>
    <w:rsid w:val="005F5B12"/>
    <w:rsid w:val="00602E3F"/>
    <w:rsid w:val="0060420A"/>
    <w:rsid w:val="00615627"/>
    <w:rsid w:val="00620D27"/>
    <w:rsid w:val="00621D71"/>
    <w:rsid w:val="00634095"/>
    <w:rsid w:val="00634D64"/>
    <w:rsid w:val="00647C40"/>
    <w:rsid w:val="0065213E"/>
    <w:rsid w:val="00660B74"/>
    <w:rsid w:val="00663D48"/>
    <w:rsid w:val="00667003"/>
    <w:rsid w:val="00672520"/>
    <w:rsid w:val="006765D9"/>
    <w:rsid w:val="0069251B"/>
    <w:rsid w:val="00693DC0"/>
    <w:rsid w:val="0069654A"/>
    <w:rsid w:val="006B772C"/>
    <w:rsid w:val="006C40B5"/>
    <w:rsid w:val="006C75BC"/>
    <w:rsid w:val="006D26EA"/>
    <w:rsid w:val="006D7FFC"/>
    <w:rsid w:val="006E2ACE"/>
    <w:rsid w:val="006F354C"/>
    <w:rsid w:val="007011C8"/>
    <w:rsid w:val="00710D49"/>
    <w:rsid w:val="007145D3"/>
    <w:rsid w:val="00732269"/>
    <w:rsid w:val="0074724D"/>
    <w:rsid w:val="00751C18"/>
    <w:rsid w:val="00756199"/>
    <w:rsid w:val="00791402"/>
    <w:rsid w:val="0079759D"/>
    <w:rsid w:val="007A0D45"/>
    <w:rsid w:val="007B34BC"/>
    <w:rsid w:val="007C0A2B"/>
    <w:rsid w:val="007C49CA"/>
    <w:rsid w:val="007D3E53"/>
    <w:rsid w:val="007E6EEF"/>
    <w:rsid w:val="00806CAE"/>
    <w:rsid w:val="00807E0A"/>
    <w:rsid w:val="00824ABD"/>
    <w:rsid w:val="0084697F"/>
    <w:rsid w:val="00851441"/>
    <w:rsid w:val="0085713A"/>
    <w:rsid w:val="0086548B"/>
    <w:rsid w:val="00893C93"/>
    <w:rsid w:val="008A3117"/>
    <w:rsid w:val="008A4B96"/>
    <w:rsid w:val="008A5549"/>
    <w:rsid w:val="008B4650"/>
    <w:rsid w:val="008E02FC"/>
    <w:rsid w:val="008E28F0"/>
    <w:rsid w:val="008E6C15"/>
    <w:rsid w:val="008F0789"/>
    <w:rsid w:val="008F1BB5"/>
    <w:rsid w:val="009042E2"/>
    <w:rsid w:val="0090535B"/>
    <w:rsid w:val="0091742D"/>
    <w:rsid w:val="00923D60"/>
    <w:rsid w:val="00963079"/>
    <w:rsid w:val="00964010"/>
    <w:rsid w:val="009672F9"/>
    <w:rsid w:val="009A47C4"/>
    <w:rsid w:val="009B6EF9"/>
    <w:rsid w:val="009C3888"/>
    <w:rsid w:val="009E3B36"/>
    <w:rsid w:val="009F3D58"/>
    <w:rsid w:val="009F574C"/>
    <w:rsid w:val="009F6DA3"/>
    <w:rsid w:val="00A107B5"/>
    <w:rsid w:val="00A122E5"/>
    <w:rsid w:val="00A21CB9"/>
    <w:rsid w:val="00A22E85"/>
    <w:rsid w:val="00A277FD"/>
    <w:rsid w:val="00A327FC"/>
    <w:rsid w:val="00A34868"/>
    <w:rsid w:val="00A40C1A"/>
    <w:rsid w:val="00A53871"/>
    <w:rsid w:val="00A55B9D"/>
    <w:rsid w:val="00A621E7"/>
    <w:rsid w:val="00A659CE"/>
    <w:rsid w:val="00A70B9C"/>
    <w:rsid w:val="00A875D6"/>
    <w:rsid w:val="00A8771E"/>
    <w:rsid w:val="00A92619"/>
    <w:rsid w:val="00A9542C"/>
    <w:rsid w:val="00A963E2"/>
    <w:rsid w:val="00A97DEE"/>
    <w:rsid w:val="00AB2166"/>
    <w:rsid w:val="00AB58F5"/>
    <w:rsid w:val="00AD0FB3"/>
    <w:rsid w:val="00AD56C4"/>
    <w:rsid w:val="00AE0DFC"/>
    <w:rsid w:val="00AE117D"/>
    <w:rsid w:val="00AE3228"/>
    <w:rsid w:val="00AF2224"/>
    <w:rsid w:val="00B16765"/>
    <w:rsid w:val="00B21DC4"/>
    <w:rsid w:val="00B31B96"/>
    <w:rsid w:val="00B3563F"/>
    <w:rsid w:val="00B44AB6"/>
    <w:rsid w:val="00B74297"/>
    <w:rsid w:val="00B74447"/>
    <w:rsid w:val="00B80AAC"/>
    <w:rsid w:val="00B80FD4"/>
    <w:rsid w:val="00B81BD2"/>
    <w:rsid w:val="00BA0425"/>
    <w:rsid w:val="00BB0384"/>
    <w:rsid w:val="00BB068E"/>
    <w:rsid w:val="00BC29DC"/>
    <w:rsid w:val="00BC4F55"/>
    <w:rsid w:val="00BD0FCA"/>
    <w:rsid w:val="00BE0AFB"/>
    <w:rsid w:val="00BE0FD5"/>
    <w:rsid w:val="00BE4C83"/>
    <w:rsid w:val="00BE4EF6"/>
    <w:rsid w:val="00BF001B"/>
    <w:rsid w:val="00BF1729"/>
    <w:rsid w:val="00C0094B"/>
    <w:rsid w:val="00C01CCC"/>
    <w:rsid w:val="00C0314D"/>
    <w:rsid w:val="00C12E65"/>
    <w:rsid w:val="00C13693"/>
    <w:rsid w:val="00C13ED3"/>
    <w:rsid w:val="00C42AE1"/>
    <w:rsid w:val="00C47CBF"/>
    <w:rsid w:val="00C5607D"/>
    <w:rsid w:val="00C56E7B"/>
    <w:rsid w:val="00C62AEF"/>
    <w:rsid w:val="00C71302"/>
    <w:rsid w:val="00C75D5B"/>
    <w:rsid w:val="00C87089"/>
    <w:rsid w:val="00CA1FBB"/>
    <w:rsid w:val="00CB20AC"/>
    <w:rsid w:val="00CD1064"/>
    <w:rsid w:val="00CD1D63"/>
    <w:rsid w:val="00CE14D2"/>
    <w:rsid w:val="00CE2BDB"/>
    <w:rsid w:val="00CE7CA0"/>
    <w:rsid w:val="00D026E1"/>
    <w:rsid w:val="00D23CE1"/>
    <w:rsid w:val="00D269EF"/>
    <w:rsid w:val="00D30026"/>
    <w:rsid w:val="00D3694C"/>
    <w:rsid w:val="00D40B44"/>
    <w:rsid w:val="00D427A3"/>
    <w:rsid w:val="00D56548"/>
    <w:rsid w:val="00D75953"/>
    <w:rsid w:val="00D83484"/>
    <w:rsid w:val="00D93F4E"/>
    <w:rsid w:val="00D9635E"/>
    <w:rsid w:val="00DA7B8A"/>
    <w:rsid w:val="00DB06E6"/>
    <w:rsid w:val="00DB2BDA"/>
    <w:rsid w:val="00DB46DC"/>
    <w:rsid w:val="00DB4A95"/>
    <w:rsid w:val="00DB5F1A"/>
    <w:rsid w:val="00DD4FC5"/>
    <w:rsid w:val="00DD57BE"/>
    <w:rsid w:val="00DE0982"/>
    <w:rsid w:val="00DE4F31"/>
    <w:rsid w:val="00DF0FC9"/>
    <w:rsid w:val="00DF499E"/>
    <w:rsid w:val="00E02BA5"/>
    <w:rsid w:val="00E07455"/>
    <w:rsid w:val="00E14597"/>
    <w:rsid w:val="00E2375B"/>
    <w:rsid w:val="00E72F35"/>
    <w:rsid w:val="00E76E26"/>
    <w:rsid w:val="00E8281B"/>
    <w:rsid w:val="00E94C46"/>
    <w:rsid w:val="00E97866"/>
    <w:rsid w:val="00EA7728"/>
    <w:rsid w:val="00EB590D"/>
    <w:rsid w:val="00EC005A"/>
    <w:rsid w:val="00EC0F9C"/>
    <w:rsid w:val="00EE6649"/>
    <w:rsid w:val="00EF536F"/>
    <w:rsid w:val="00EF607B"/>
    <w:rsid w:val="00EF6309"/>
    <w:rsid w:val="00EF67FC"/>
    <w:rsid w:val="00EF699A"/>
    <w:rsid w:val="00F076BC"/>
    <w:rsid w:val="00F07762"/>
    <w:rsid w:val="00F07E69"/>
    <w:rsid w:val="00F13EE9"/>
    <w:rsid w:val="00F142C6"/>
    <w:rsid w:val="00F34EE8"/>
    <w:rsid w:val="00F356F2"/>
    <w:rsid w:val="00F37606"/>
    <w:rsid w:val="00F74D3A"/>
    <w:rsid w:val="00F778BC"/>
    <w:rsid w:val="00F8010C"/>
    <w:rsid w:val="00FA4EBE"/>
    <w:rsid w:val="00FB0E2A"/>
    <w:rsid w:val="00FB3790"/>
    <w:rsid w:val="00FB5CD6"/>
    <w:rsid w:val="00FC4CCC"/>
    <w:rsid w:val="00FD3794"/>
    <w:rsid w:val="00FF2DFC"/>
    <w:rsid w:val="2F17E886"/>
    <w:rsid w:val="38EC3633"/>
    <w:rsid w:val="616C078E"/>
    <w:rsid w:val="64721F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21A04"/>
  <w15:chartTrackingRefBased/>
  <w15:docId w15:val="{6255847E-F32C-45AA-B724-65D4BE2D6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A348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A348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A34868"/>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A34868"/>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A34868"/>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A34868"/>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A34868"/>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A34868"/>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A34868"/>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autoRedefine/>
    <w:uiPriority w:val="34"/>
    <w:qFormat/>
    <w:rsid w:val="00F07762"/>
    <w:pPr>
      <w:contextualSpacing/>
    </w:pPr>
    <w:rPr>
      <w:rFonts w:ascii="Calibri" w:hAnsi="Calibri"/>
    </w:rPr>
  </w:style>
  <w:style w:type="character" w:customStyle="1" w:styleId="Pealkiri1Mrk">
    <w:name w:val="Pealkiri 1 Märk"/>
    <w:basedOn w:val="Liguvaikefont"/>
    <w:link w:val="Pealkiri1"/>
    <w:uiPriority w:val="9"/>
    <w:rsid w:val="00A34868"/>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A34868"/>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A34868"/>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A34868"/>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A34868"/>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A34868"/>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A34868"/>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A34868"/>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A34868"/>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A34868"/>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A34868"/>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A34868"/>
    <w:pPr>
      <w:numPr>
        <w:ilvl w:val="1"/>
      </w:numPr>
      <w:spacing w:after="160"/>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A34868"/>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A34868"/>
    <w:pPr>
      <w:spacing w:before="160" w:after="160"/>
      <w:jc w:val="center"/>
    </w:pPr>
    <w:rPr>
      <w:i/>
      <w:iCs/>
      <w:color w:val="404040" w:themeColor="text1" w:themeTint="BF"/>
    </w:rPr>
  </w:style>
  <w:style w:type="character" w:customStyle="1" w:styleId="TsitaatMrk">
    <w:name w:val="Tsitaat Märk"/>
    <w:basedOn w:val="Liguvaikefont"/>
    <w:link w:val="Tsitaat"/>
    <w:uiPriority w:val="29"/>
    <w:rsid w:val="00A34868"/>
    <w:rPr>
      <w:i/>
      <w:iCs/>
      <w:color w:val="404040" w:themeColor="text1" w:themeTint="BF"/>
    </w:rPr>
  </w:style>
  <w:style w:type="character" w:styleId="Selgeltmrgatavrhutus">
    <w:name w:val="Intense Emphasis"/>
    <w:basedOn w:val="Liguvaikefont"/>
    <w:uiPriority w:val="21"/>
    <w:qFormat/>
    <w:rsid w:val="00A34868"/>
    <w:rPr>
      <w:i/>
      <w:iCs/>
      <w:color w:val="0F4761" w:themeColor="accent1" w:themeShade="BF"/>
    </w:rPr>
  </w:style>
  <w:style w:type="paragraph" w:styleId="Selgeltmrgatavtsitaat">
    <w:name w:val="Intense Quote"/>
    <w:basedOn w:val="Normaallaad"/>
    <w:next w:val="Normaallaad"/>
    <w:link w:val="SelgeltmrgatavtsitaatMrk"/>
    <w:uiPriority w:val="30"/>
    <w:qFormat/>
    <w:rsid w:val="00A348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A34868"/>
    <w:rPr>
      <w:i/>
      <w:iCs/>
      <w:color w:val="0F4761" w:themeColor="accent1" w:themeShade="BF"/>
    </w:rPr>
  </w:style>
  <w:style w:type="character" w:styleId="Selgeltmrgatavviide">
    <w:name w:val="Intense Reference"/>
    <w:basedOn w:val="Liguvaikefont"/>
    <w:uiPriority w:val="32"/>
    <w:qFormat/>
    <w:rsid w:val="00A34868"/>
    <w:rPr>
      <w:b/>
      <w:bCs/>
      <w:smallCaps/>
      <w:color w:val="0F4761" w:themeColor="accent1" w:themeShade="BF"/>
      <w:spacing w:val="5"/>
    </w:rPr>
  </w:style>
  <w:style w:type="paragraph" w:styleId="Pis">
    <w:name w:val="header"/>
    <w:basedOn w:val="Normaallaad"/>
    <w:link w:val="PisMrk"/>
    <w:uiPriority w:val="99"/>
    <w:unhideWhenUsed/>
    <w:rsid w:val="00CA1FBB"/>
    <w:pPr>
      <w:tabs>
        <w:tab w:val="center" w:pos="4536"/>
        <w:tab w:val="right" w:pos="9072"/>
      </w:tabs>
    </w:pPr>
  </w:style>
  <w:style w:type="character" w:customStyle="1" w:styleId="PisMrk">
    <w:name w:val="Päis Märk"/>
    <w:basedOn w:val="Liguvaikefont"/>
    <w:link w:val="Pis"/>
    <w:uiPriority w:val="99"/>
    <w:rsid w:val="00CA1FBB"/>
  </w:style>
  <w:style w:type="paragraph" w:styleId="Jalus">
    <w:name w:val="footer"/>
    <w:basedOn w:val="Normaallaad"/>
    <w:link w:val="JalusMrk"/>
    <w:uiPriority w:val="99"/>
    <w:unhideWhenUsed/>
    <w:rsid w:val="00CA1FBB"/>
    <w:pPr>
      <w:tabs>
        <w:tab w:val="center" w:pos="4536"/>
        <w:tab w:val="right" w:pos="9072"/>
      </w:tabs>
    </w:pPr>
  </w:style>
  <w:style w:type="character" w:customStyle="1" w:styleId="JalusMrk">
    <w:name w:val="Jalus Märk"/>
    <w:basedOn w:val="Liguvaikefont"/>
    <w:link w:val="Jalus"/>
    <w:uiPriority w:val="99"/>
    <w:rsid w:val="00CA1FBB"/>
  </w:style>
  <w:style w:type="paragraph" w:styleId="Redaktsioon">
    <w:name w:val="Revision"/>
    <w:hidden/>
    <w:uiPriority w:val="99"/>
    <w:semiHidden/>
    <w:rsid w:val="00923D60"/>
    <w:pPr>
      <w:jc w:val="left"/>
    </w:pPr>
  </w:style>
  <w:style w:type="paragraph" w:styleId="Kommentaaritekst">
    <w:name w:val="annotation text"/>
    <w:basedOn w:val="Normaallaad"/>
    <w:link w:val="KommentaaritekstMrk"/>
    <w:uiPriority w:val="99"/>
    <w:unhideWhenUsed/>
    <w:rsid w:val="00430FDD"/>
    <w:rPr>
      <w:sz w:val="20"/>
      <w:szCs w:val="20"/>
    </w:rPr>
  </w:style>
  <w:style w:type="character" w:customStyle="1" w:styleId="KommentaaritekstMrk">
    <w:name w:val="Kommentaari tekst Märk"/>
    <w:basedOn w:val="Liguvaikefont"/>
    <w:link w:val="Kommentaaritekst"/>
    <w:uiPriority w:val="99"/>
    <w:rsid w:val="00430FDD"/>
    <w:rPr>
      <w:sz w:val="20"/>
      <w:szCs w:val="20"/>
    </w:rPr>
  </w:style>
  <w:style w:type="character" w:styleId="Kommentaariviide">
    <w:name w:val="annotation reference"/>
    <w:basedOn w:val="Liguvaikefont"/>
    <w:uiPriority w:val="99"/>
    <w:semiHidden/>
    <w:unhideWhenUsed/>
    <w:rsid w:val="00430FDD"/>
    <w:rPr>
      <w:sz w:val="16"/>
      <w:szCs w:val="16"/>
    </w:rPr>
  </w:style>
  <w:style w:type="paragraph" w:styleId="Kommentaariteema">
    <w:name w:val="annotation subject"/>
    <w:basedOn w:val="Kommentaaritekst"/>
    <w:next w:val="Kommentaaritekst"/>
    <w:link w:val="KommentaariteemaMrk"/>
    <w:uiPriority w:val="99"/>
    <w:semiHidden/>
    <w:unhideWhenUsed/>
    <w:rsid w:val="00BD0FCA"/>
    <w:rPr>
      <w:b/>
      <w:bCs/>
    </w:rPr>
  </w:style>
  <w:style w:type="character" w:customStyle="1" w:styleId="KommentaariteemaMrk">
    <w:name w:val="Kommentaari teema Märk"/>
    <w:basedOn w:val="KommentaaritekstMrk"/>
    <w:link w:val="Kommentaariteema"/>
    <w:uiPriority w:val="99"/>
    <w:semiHidden/>
    <w:rsid w:val="00BD0FCA"/>
    <w:rPr>
      <w:b/>
      <w:bCs/>
      <w:sz w:val="20"/>
      <w:szCs w:val="20"/>
    </w:rPr>
  </w:style>
  <w:style w:type="table" w:styleId="Kontuurtabel">
    <w:name w:val="Table Grid"/>
    <w:basedOn w:val="Normaaltabel"/>
    <w:uiPriority w:val="39"/>
    <w:rsid w:val="00634D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105510-47C5-42B4-9CE8-FD7CC9694EE2}">
  <ds:schemaRefs>
    <ds:schemaRef ds:uri="http://schemas.microsoft.com/sharepoint/v3/contenttype/forms"/>
  </ds:schemaRefs>
</ds:datastoreItem>
</file>

<file path=customXml/itemProps2.xml><?xml version="1.0" encoding="utf-8"?>
<ds:datastoreItem xmlns:ds="http://schemas.openxmlformats.org/officeDocument/2006/customXml" ds:itemID="{642D7799-2F01-468E-B607-5EC1C3E459B6}">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3.xml><?xml version="1.0" encoding="utf-8"?>
<ds:datastoreItem xmlns:ds="http://schemas.openxmlformats.org/officeDocument/2006/customXml" ds:itemID="{991E86C9-F39A-4E1D-A28F-A189A4802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2045</Words>
  <Characters>11865</Characters>
  <Application>Microsoft Office Word</Application>
  <DocSecurity>0</DocSecurity>
  <Lines>98</Lines>
  <Paragraphs>27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Peeter Papstel - RK</dc:creator>
  <cp:keywords/>
  <dc:description/>
  <cp:lastModifiedBy>Peeter Papstel - RK</cp:lastModifiedBy>
  <cp:revision>4</cp:revision>
  <dcterms:created xsi:type="dcterms:W3CDTF">2026-09-22T12:18:00Z</dcterms:created>
  <dcterms:modified xsi:type="dcterms:W3CDTF">2026-09-23T19:32:00Z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2026-09-09T13:31:54Z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2318491e-fa21-4510-bac9-d5dc4d264417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ies>
</file>